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9C70" w14:textId="77777777" w:rsidR="00C265E7" w:rsidRDefault="00C265E7" w:rsidP="00512395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305032CE" w14:textId="77777777" w:rsidR="008C6448" w:rsidRPr="001F0D28" w:rsidRDefault="008C6448" w:rsidP="008C6448">
      <w:pPr>
        <w:ind w:left="142" w:right="145"/>
        <w:rPr>
          <w:rFonts w:ascii="Arial" w:hAnsi="Arial" w:cs="Arial"/>
          <w:sz w:val="4"/>
          <w:szCs w:val="4"/>
          <w:lang w:val="en-GB"/>
        </w:rPr>
      </w:pPr>
    </w:p>
    <w:p w14:paraId="0FB9D292" w14:textId="77777777" w:rsidR="004E5822" w:rsidRPr="00324063" w:rsidRDefault="004E5822" w:rsidP="004E5822">
      <w:pPr>
        <w:pStyle w:val="Zkladntext21"/>
        <w:shd w:val="clear" w:color="auto" w:fill="auto"/>
        <w:spacing w:line="240" w:lineRule="auto"/>
        <w:jc w:val="left"/>
        <w:rPr>
          <w:b/>
          <w:sz w:val="12"/>
          <w:szCs w:val="12"/>
          <w:lang w:val="en-GB"/>
        </w:rPr>
      </w:pPr>
      <w:bookmarkStart w:id="0" w:name="_Hlk497921469"/>
      <w:bookmarkEnd w:id="0"/>
      <w:r w:rsidRPr="00324063">
        <w:rPr>
          <w:b/>
          <w:sz w:val="12"/>
          <w:szCs w:val="12"/>
          <w:lang w:val="en-GB"/>
        </w:rPr>
        <w:t>Vápenatý roztok obsahujúci aminokyseliny:</w:t>
      </w:r>
    </w:p>
    <w:p w14:paraId="66CFD453" w14:textId="77777777" w:rsidR="004E5822" w:rsidRPr="00324063" w:rsidRDefault="004E5822" w:rsidP="004E5822">
      <w:pPr>
        <w:pStyle w:val="Zkladntext21"/>
        <w:shd w:val="clear" w:color="auto" w:fill="auto"/>
        <w:spacing w:line="240" w:lineRule="auto"/>
        <w:jc w:val="left"/>
        <w:rPr>
          <w:b/>
          <w:sz w:val="12"/>
          <w:szCs w:val="12"/>
          <w:lang w:val="en-GB"/>
        </w:rPr>
      </w:pPr>
      <w:r w:rsidRPr="00324063">
        <w:rPr>
          <w:b/>
          <w:sz w:val="12"/>
          <w:szCs w:val="12"/>
          <w:lang w:val="en-GB"/>
        </w:rPr>
        <w:t>-</w:t>
      </w:r>
      <w:r w:rsidR="00D8702C">
        <w:rPr>
          <w:b/>
          <w:sz w:val="12"/>
          <w:szCs w:val="12"/>
          <w:lang w:val="en-GB"/>
        </w:rPr>
        <w:t xml:space="preserve"> </w:t>
      </w:r>
      <w:r w:rsidRPr="00324063">
        <w:rPr>
          <w:b/>
          <w:sz w:val="12"/>
          <w:szCs w:val="12"/>
          <w:lang w:val="en-GB"/>
        </w:rPr>
        <w:t>zlepšuje príjem vápnika rastlinami</w:t>
      </w:r>
    </w:p>
    <w:p w14:paraId="4E115136" w14:textId="77777777" w:rsidR="004E5822" w:rsidRPr="00324063" w:rsidRDefault="004E5822" w:rsidP="004E5822">
      <w:pPr>
        <w:pStyle w:val="Zkladntext21"/>
        <w:shd w:val="clear" w:color="auto" w:fill="auto"/>
        <w:spacing w:line="240" w:lineRule="auto"/>
        <w:jc w:val="left"/>
        <w:rPr>
          <w:b/>
          <w:sz w:val="12"/>
          <w:szCs w:val="12"/>
          <w:lang w:val="en-GB"/>
        </w:rPr>
      </w:pPr>
      <w:r w:rsidRPr="00324063">
        <w:rPr>
          <w:b/>
          <w:sz w:val="12"/>
          <w:szCs w:val="12"/>
          <w:lang w:val="en-GB"/>
        </w:rPr>
        <w:t>-</w:t>
      </w:r>
      <w:r w:rsidR="00D8702C">
        <w:rPr>
          <w:b/>
          <w:sz w:val="12"/>
          <w:szCs w:val="12"/>
          <w:lang w:val="en-GB"/>
        </w:rPr>
        <w:t xml:space="preserve"> </w:t>
      </w:r>
      <w:r w:rsidRPr="00324063">
        <w:rPr>
          <w:b/>
          <w:sz w:val="12"/>
          <w:szCs w:val="12"/>
          <w:lang w:val="en-GB"/>
        </w:rPr>
        <w:t>aktivuje rast</w:t>
      </w:r>
      <w:r w:rsidR="00D8702C">
        <w:rPr>
          <w:b/>
          <w:sz w:val="12"/>
          <w:szCs w:val="12"/>
          <w:lang w:val="en-GB"/>
        </w:rPr>
        <w:t xml:space="preserve"> </w:t>
      </w:r>
      <w:r w:rsidR="00D8702C" w:rsidRPr="00D8702C">
        <w:rPr>
          <w:b/>
          <w:sz w:val="12"/>
          <w:szCs w:val="12"/>
          <w:lang w:val="en-GB"/>
        </w:rPr>
        <w:t xml:space="preserve">koreňov a </w:t>
      </w:r>
      <w:r w:rsidRPr="00324063">
        <w:rPr>
          <w:b/>
          <w:sz w:val="12"/>
          <w:szCs w:val="12"/>
          <w:lang w:val="en-GB"/>
        </w:rPr>
        <w:t>rastlín</w:t>
      </w:r>
    </w:p>
    <w:p w14:paraId="09657563" w14:textId="77777777" w:rsidR="004E5822" w:rsidRPr="00324063" w:rsidRDefault="004E5822" w:rsidP="004E5822">
      <w:pPr>
        <w:pStyle w:val="Zkladntext21"/>
        <w:shd w:val="clear" w:color="auto" w:fill="auto"/>
        <w:spacing w:line="240" w:lineRule="auto"/>
        <w:jc w:val="left"/>
        <w:rPr>
          <w:b/>
          <w:sz w:val="12"/>
          <w:szCs w:val="12"/>
          <w:lang w:val="en-GB"/>
        </w:rPr>
      </w:pPr>
      <w:r w:rsidRPr="00324063">
        <w:rPr>
          <w:b/>
          <w:sz w:val="12"/>
          <w:szCs w:val="12"/>
          <w:lang w:val="en-GB"/>
        </w:rPr>
        <w:t>-</w:t>
      </w:r>
      <w:r w:rsidR="00D8702C">
        <w:rPr>
          <w:b/>
          <w:sz w:val="12"/>
          <w:szCs w:val="12"/>
          <w:lang w:val="en-GB"/>
        </w:rPr>
        <w:t xml:space="preserve"> </w:t>
      </w:r>
      <w:r w:rsidRPr="00324063">
        <w:rPr>
          <w:b/>
          <w:sz w:val="12"/>
          <w:szCs w:val="12"/>
          <w:lang w:val="en-GB"/>
        </w:rPr>
        <w:t>pomáha rastlinám prekonať stresové podmienky.</w:t>
      </w:r>
    </w:p>
    <w:p w14:paraId="1455189B" w14:textId="77777777" w:rsidR="004E5822" w:rsidRPr="00324063" w:rsidRDefault="004E5822" w:rsidP="004E5822">
      <w:pPr>
        <w:pStyle w:val="Zkladntext21"/>
        <w:shd w:val="clear" w:color="auto" w:fill="auto"/>
        <w:spacing w:line="240" w:lineRule="auto"/>
        <w:jc w:val="center"/>
        <w:rPr>
          <w:sz w:val="12"/>
          <w:szCs w:val="12"/>
          <w:lang w:val="en-GB"/>
        </w:rPr>
      </w:pPr>
    </w:p>
    <w:p w14:paraId="1F9DAA48" w14:textId="77777777" w:rsidR="004E5822" w:rsidRPr="00324063" w:rsidRDefault="004E5822" w:rsidP="004E5822">
      <w:pPr>
        <w:pStyle w:val="Zkladntext21"/>
        <w:shd w:val="clear" w:color="auto" w:fill="auto"/>
        <w:spacing w:line="240" w:lineRule="auto"/>
        <w:rPr>
          <w:b/>
          <w:sz w:val="12"/>
          <w:szCs w:val="12"/>
          <w:u w:val="single"/>
          <w:lang w:val="en-GB"/>
        </w:rPr>
      </w:pPr>
      <w:r w:rsidRPr="00324063">
        <w:rPr>
          <w:b/>
          <w:sz w:val="12"/>
          <w:szCs w:val="12"/>
          <w:u w:val="single"/>
          <w:lang w:val="en-GB"/>
        </w:rPr>
        <w:t>Roztok dusičnanu vápenatého:</w:t>
      </w:r>
    </w:p>
    <w:p w14:paraId="7E9A59EE" w14:textId="77777777" w:rsidR="004E5822" w:rsidRPr="00426522" w:rsidRDefault="004E5822" w:rsidP="004E5822">
      <w:pPr>
        <w:spacing w:before="0" w:line="240" w:lineRule="auto"/>
        <w:jc w:val="both"/>
        <w:rPr>
          <w:rFonts w:ascii="Arial" w:hAnsi="Arial" w:cs="Arial"/>
          <w:b/>
          <w:bCs/>
          <w:u w:val="single"/>
          <w:lang w:val="en-GB"/>
        </w:rPr>
      </w:pPr>
      <w:r w:rsidRPr="00426522">
        <w:rPr>
          <w:rFonts w:ascii="Arial Black" w:hAnsi="Arial Black" w:cs="Arial"/>
          <w:b/>
          <w:i/>
          <w:lang w:val="en-GB"/>
        </w:rPr>
        <w:t>Tecno</w:t>
      </w:r>
      <w:r w:rsidRPr="00426522">
        <w:rPr>
          <w:rFonts w:ascii="Arial" w:hAnsi="Arial" w:cs="Arial"/>
          <w:b/>
          <w:i/>
          <w:lang w:val="en-GB"/>
        </w:rPr>
        <w:t>ke</w:t>
      </w:r>
      <w:r w:rsidR="00D90421" w:rsidRPr="00426522">
        <w:rPr>
          <w:rFonts w:ascii="Arial" w:hAnsi="Arial" w:cs="Arial"/>
          <w:b/>
          <w:i/>
          <w:lang w:val="en-GB"/>
        </w:rPr>
        <w:t>l</w:t>
      </w:r>
      <w:r w:rsidRPr="00426522">
        <w:rPr>
          <w:rFonts w:ascii="Arial" w:hAnsi="Arial" w:cs="Arial"/>
          <w:b/>
          <w:i/>
          <w:lang w:val="en-GB"/>
        </w:rPr>
        <w:t xml:space="preserve"> Amino CaB</w:t>
      </w:r>
      <w:r w:rsidRPr="00426522">
        <w:rPr>
          <w:rFonts w:ascii="Arial" w:hAnsi="Arial" w:cs="Arial"/>
          <w:lang w:val="en-GB"/>
        </w:rPr>
        <w:t xml:space="preserve"> zvyšuje pevnosť plodov a pozberovú kvalitu. Redukuje </w:t>
      </w:r>
      <w:proofErr w:type="gramStart"/>
      <w:r w:rsidRPr="00426522">
        <w:rPr>
          <w:rFonts w:ascii="Arial" w:hAnsi="Arial" w:cs="Arial"/>
          <w:lang w:val="en-GB"/>
        </w:rPr>
        <w:t>pukavosť  a</w:t>
      </w:r>
      <w:proofErr w:type="gramEnd"/>
      <w:r w:rsidRPr="00426522">
        <w:rPr>
          <w:rFonts w:ascii="Arial" w:hAnsi="Arial" w:cs="Arial"/>
          <w:lang w:val="en-GB"/>
        </w:rPr>
        <w:t xml:space="preserve"> praskanie plodov, škvrnitosť plodov spôsobujúcou špecifickú nekrózu - horká pehavosť jabĺk, koreňové rozdvojenie cukrovej repy, skoré zhadzovanie plodov, “čierne srdiečka” zeleru, nekrózu terminálneho listu “spálený vrchol” šalátu, kapusty, jahôd, apikálnu nekrózu plodu “kvet a hnitie” rajčín a papriky, vytláčanie plodov alebo zníženie fertility kvetov viniča</w:t>
      </w:r>
    </w:p>
    <w:p w14:paraId="0278EE22" w14:textId="77777777" w:rsidR="004E5822" w:rsidRPr="00426522" w:rsidRDefault="004E5822" w:rsidP="004E582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lang w:val="en-GB"/>
        </w:rPr>
      </w:pPr>
    </w:p>
    <w:p w14:paraId="74544CC4" w14:textId="77777777" w:rsidR="004E5822" w:rsidRPr="00426522" w:rsidRDefault="004E5822" w:rsidP="004E5822">
      <w:pPr>
        <w:pStyle w:val="Zkladntext21"/>
        <w:shd w:val="clear" w:color="auto" w:fill="auto"/>
        <w:spacing w:line="240" w:lineRule="auto"/>
        <w:rPr>
          <w:b/>
          <w:sz w:val="12"/>
          <w:szCs w:val="12"/>
          <w:u w:val="single"/>
          <w:lang w:val="en-GB"/>
        </w:rPr>
      </w:pPr>
      <w:r w:rsidRPr="00426522">
        <w:rPr>
          <w:b/>
          <w:sz w:val="12"/>
          <w:szCs w:val="12"/>
          <w:u w:val="single"/>
          <w:lang w:val="en-GB"/>
        </w:rPr>
        <w:t>CHEMICKÉ A FYZIKÁLNE VLASTNOSTI:</w:t>
      </w:r>
    </w:p>
    <w:p w14:paraId="6111E0CE" w14:textId="77777777" w:rsidR="004E5822" w:rsidRPr="00426522" w:rsidRDefault="004E5822" w:rsidP="004E5822">
      <w:pPr>
        <w:pStyle w:val="Zkladntext21"/>
        <w:shd w:val="clear" w:color="auto" w:fill="auto"/>
        <w:spacing w:line="240" w:lineRule="auto"/>
        <w:rPr>
          <w:sz w:val="12"/>
          <w:szCs w:val="12"/>
          <w:lang w:val="en-GB"/>
        </w:rPr>
      </w:pPr>
      <w:r w:rsidRPr="00426522">
        <w:rPr>
          <w:sz w:val="12"/>
          <w:szCs w:val="12"/>
          <w:lang w:val="en-GB"/>
        </w:rPr>
        <w:t>Oxid vápenatý (CaO) vodorozpustný                  10,0 %</w:t>
      </w:r>
    </w:p>
    <w:p w14:paraId="05EA3B72" w14:textId="77777777" w:rsidR="004E5822" w:rsidRPr="00426522" w:rsidRDefault="004E5822" w:rsidP="004E5822">
      <w:pPr>
        <w:pStyle w:val="Zkladntext21"/>
        <w:shd w:val="clear" w:color="auto" w:fill="auto"/>
        <w:spacing w:line="240" w:lineRule="auto"/>
        <w:rPr>
          <w:sz w:val="12"/>
          <w:szCs w:val="12"/>
          <w:lang w:val="en-GB"/>
        </w:rPr>
      </w:pPr>
      <w:r w:rsidRPr="00426522">
        <w:rPr>
          <w:sz w:val="12"/>
          <w:szCs w:val="12"/>
          <w:lang w:val="en-GB"/>
        </w:rPr>
        <w:t>Bór (B) vodorozpustný                                           0,2 %</w:t>
      </w:r>
    </w:p>
    <w:p w14:paraId="05F73A84" w14:textId="77777777" w:rsidR="004E5822" w:rsidRPr="00426522" w:rsidRDefault="004E5822" w:rsidP="004E5822">
      <w:pPr>
        <w:pStyle w:val="Zkladntext21"/>
        <w:shd w:val="clear" w:color="auto" w:fill="auto"/>
        <w:spacing w:line="240" w:lineRule="auto"/>
        <w:rPr>
          <w:sz w:val="12"/>
          <w:szCs w:val="12"/>
          <w:lang w:val="en-GB"/>
        </w:rPr>
      </w:pPr>
      <w:r w:rsidRPr="00426522">
        <w:rPr>
          <w:sz w:val="12"/>
          <w:szCs w:val="12"/>
          <w:lang w:val="en-GB"/>
        </w:rPr>
        <w:t>L – aminokyseliny                                                  6,0 %</w:t>
      </w:r>
    </w:p>
    <w:p w14:paraId="788C92F8" w14:textId="77777777" w:rsidR="008C6448" w:rsidRPr="00324063" w:rsidRDefault="004E5822" w:rsidP="004E582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lang w:val="it-IT"/>
        </w:rPr>
      </w:pPr>
      <w:proofErr w:type="gramStart"/>
      <w:r w:rsidRPr="00426522">
        <w:rPr>
          <w:rFonts w:ascii="Arial" w:hAnsi="Arial" w:cs="Arial"/>
          <w:lang w:val="en-GB"/>
        </w:rPr>
        <w:t>Kyselina  etyléndiamíntetraoctová</w:t>
      </w:r>
      <w:proofErr w:type="gramEnd"/>
      <w:r w:rsidRPr="00426522">
        <w:rPr>
          <w:rFonts w:ascii="Arial" w:hAnsi="Arial" w:cs="Arial"/>
          <w:lang w:val="en-GB"/>
        </w:rPr>
        <w:t xml:space="preserve"> (EDTA</w:t>
      </w:r>
    </w:p>
    <w:p w14:paraId="43EF3D10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4C066A26" w14:textId="77777777" w:rsidR="00324063" w:rsidRPr="00324063" w:rsidRDefault="00324063" w:rsidP="00324063">
      <w:pPr>
        <w:spacing w:before="0" w:line="240" w:lineRule="auto"/>
        <w:rPr>
          <w:rFonts w:ascii="Arial" w:hAnsi="Arial" w:cs="Arial"/>
          <w:b/>
          <w:u w:val="single"/>
          <w:lang w:val="it-IT"/>
        </w:rPr>
      </w:pPr>
      <w:r w:rsidRPr="00324063">
        <w:rPr>
          <w:rFonts w:ascii="Arial" w:hAnsi="Arial" w:cs="Arial"/>
          <w:b/>
          <w:u w:val="single"/>
          <w:lang w:val="it-IT"/>
        </w:rPr>
        <w:t>OBSAH RIZIKOVÝCH LÁTOK</w:t>
      </w:r>
    </w:p>
    <w:p w14:paraId="2D231DC1" w14:textId="77777777" w:rsidR="00324063" w:rsidRPr="00324063" w:rsidRDefault="00324063" w:rsidP="00324063">
      <w:pPr>
        <w:spacing w:before="0" w:line="240" w:lineRule="auto"/>
        <w:rPr>
          <w:rFonts w:ascii="Arial" w:hAnsi="Arial" w:cs="Arial"/>
          <w:lang w:val="it-IT"/>
        </w:rPr>
      </w:pPr>
      <w:r w:rsidRPr="00324063">
        <w:rPr>
          <w:rFonts w:ascii="Arial" w:hAnsi="Arial" w:cs="Arial"/>
          <w:lang w:val="it-IT"/>
        </w:rPr>
        <w:t>Obsah rizikových prvkov nepresahuje zákonom stanovené limity v mg/kg pre hnojivá platné v Slovenskej Republike.</w:t>
      </w:r>
    </w:p>
    <w:p w14:paraId="373948CF" w14:textId="77777777" w:rsidR="00324063" w:rsidRPr="00324063" w:rsidRDefault="00324063" w:rsidP="00324063">
      <w:pPr>
        <w:spacing w:before="0" w:line="240" w:lineRule="auto"/>
        <w:rPr>
          <w:rFonts w:ascii="Arial" w:hAnsi="Arial" w:cs="Arial"/>
          <w:lang w:val="it-IT"/>
        </w:rPr>
      </w:pPr>
      <w:r w:rsidRPr="00324063">
        <w:rPr>
          <w:rFonts w:ascii="Arial" w:hAnsi="Arial" w:cs="Arial"/>
          <w:lang w:val="it-IT"/>
        </w:rPr>
        <w:t>Číslo certifikátu 1327</w:t>
      </w:r>
    </w:p>
    <w:p w14:paraId="2BAB02EB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5A9BC36B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b/>
          <w:bCs/>
          <w:u w:val="single"/>
          <w:lang w:val="sk-SK"/>
        </w:rPr>
      </w:pPr>
      <w:r w:rsidRPr="00324063">
        <w:rPr>
          <w:rFonts w:ascii="Arial" w:hAnsi="Arial" w:cs="Arial"/>
          <w:b/>
          <w:bCs/>
          <w:u w:val="single"/>
          <w:lang w:val="sk-SK"/>
        </w:rPr>
        <w:t>SKLADOVANIE, MIEŠATEĽNOSŤ:</w:t>
      </w:r>
    </w:p>
    <w:p w14:paraId="24A4B5BE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bCs/>
          <w:lang w:val="sk-SK"/>
        </w:rPr>
      </w:pPr>
      <w:r w:rsidRPr="00324063">
        <w:rPr>
          <w:rFonts w:ascii="Arial" w:hAnsi="Arial" w:cs="Arial"/>
          <w:bCs/>
          <w:lang w:val="sk-SK"/>
        </w:rPr>
        <w:t>Rozmiešaný vo vode aplikujte, neskladujte.</w:t>
      </w:r>
    </w:p>
    <w:p w14:paraId="5DDCF3A4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bCs/>
          <w:lang w:val="sk-SK"/>
        </w:rPr>
      </w:pPr>
      <w:r w:rsidRPr="00324063">
        <w:rPr>
          <w:rFonts w:ascii="Arial" w:hAnsi="Arial" w:cs="Arial"/>
          <w:bCs/>
          <w:lang w:val="sk-SK"/>
        </w:rPr>
        <w:t>Nevystavujte vysokým teplotám, chráňte pred slnečným žiarením.</w:t>
      </w:r>
    </w:p>
    <w:p w14:paraId="007BCE92" w14:textId="77777777" w:rsidR="00EB75FA" w:rsidRPr="00324063" w:rsidRDefault="004E5822" w:rsidP="004E5822">
      <w:pPr>
        <w:spacing w:before="0" w:line="240" w:lineRule="auto"/>
        <w:jc w:val="both"/>
        <w:rPr>
          <w:rFonts w:ascii="Arial" w:hAnsi="Arial" w:cs="Arial"/>
          <w:bCs/>
          <w:lang w:val="sk-SK"/>
        </w:rPr>
      </w:pPr>
      <w:r w:rsidRPr="00324063">
        <w:rPr>
          <w:rFonts w:ascii="Arial" w:hAnsi="Arial" w:cs="Arial"/>
          <w:bCs/>
          <w:lang w:val="sk-SK"/>
        </w:rPr>
        <w:t>Nemiešajte s prípravkami s vysokým obsahom síry, medi a minerálnych olejov. Je miešateľný s väčšinou povolených účinných látok. Vždy urobte skúšku miešateľnosti</w:t>
      </w:r>
    </w:p>
    <w:p w14:paraId="28B07169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/>
          <w:b/>
          <w:bCs/>
          <w:u w:val="single"/>
          <w:lang w:val="sk-SK"/>
        </w:rPr>
      </w:pPr>
    </w:p>
    <w:p w14:paraId="13FB8FBB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b/>
          <w:bCs/>
          <w:u w:val="single"/>
          <w:lang w:val="sk-SK"/>
        </w:rPr>
      </w:pPr>
      <w:r w:rsidRPr="00324063">
        <w:rPr>
          <w:rFonts w:ascii="Arial" w:hAnsi="Arial" w:cs="Arial"/>
          <w:b/>
          <w:bCs/>
          <w:u w:val="single"/>
          <w:lang w:val="sk-SK"/>
        </w:rPr>
        <w:t>POKYNY PRE BEZPEČNOSŤ A OCHRANU ZDRAVIA PRI PRÁCI:</w:t>
      </w:r>
    </w:p>
    <w:p w14:paraId="34C5BBF5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lang w:val="sk-SK"/>
        </w:rPr>
      </w:pPr>
      <w:r w:rsidRPr="00324063">
        <w:rPr>
          <w:rFonts w:ascii="Arial" w:hAnsi="Arial" w:cs="Arial"/>
          <w:lang w:val="sk-SK"/>
        </w:rPr>
        <w:t>H302:Škodlivý po požití. H318:Spôsobuje vážne poškodenie očí.</w:t>
      </w:r>
    </w:p>
    <w:p w14:paraId="20C87EFC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lang w:val="it-IT"/>
        </w:rPr>
      </w:pPr>
      <w:r w:rsidRPr="00324063">
        <w:rPr>
          <w:rFonts w:ascii="Arial" w:hAnsi="Arial" w:cs="Arial"/>
        </w:rPr>
        <w:t>P</w:t>
      </w:r>
      <w:proofErr w:type="gramStart"/>
      <w:r w:rsidRPr="00324063">
        <w:rPr>
          <w:rFonts w:ascii="Arial" w:hAnsi="Arial" w:cs="Arial"/>
        </w:rPr>
        <w:t>102:Uchovávajte</w:t>
      </w:r>
      <w:proofErr w:type="gramEnd"/>
      <w:r w:rsidRPr="00324063">
        <w:rPr>
          <w:rFonts w:ascii="Arial" w:hAnsi="Arial" w:cs="Arial"/>
        </w:rPr>
        <w:t xml:space="preserve"> mimo dosahu detí. </w:t>
      </w:r>
      <w:r w:rsidRPr="00324063">
        <w:rPr>
          <w:rFonts w:ascii="Arial" w:hAnsi="Arial" w:cs="Arial"/>
          <w:lang w:val="it-IT"/>
        </w:rPr>
        <w:t>P264:Po manipulácii starostlivo umyte... P270:Pri používaní výrobku nejedzte, nepite ani nefajčite. P301+P312:PO POŽITÍ: Pri zdravotných problémoch volajte NÁRODNÉ TOXIKOLOGICKÉ INFORMAČNÉ CENTRUM/lekára/… . P305+P351+P338:PO ZASIAHNUTÍ OČÍ: Niekoľko minút ich opatrne vyplachujte vodou. Ak používate kontaktné šošovky a je to možné, odstráňte ich. Pokračujte vo vyplachovaní. P330:Vypláchnite ústa.</w:t>
      </w:r>
    </w:p>
    <w:p w14:paraId="46BC44A1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lang w:val="it-IT"/>
        </w:rPr>
      </w:pPr>
      <w:r w:rsidRPr="00324063">
        <w:rPr>
          <w:rFonts w:ascii="Arial" w:hAnsi="Arial" w:cs="Arial"/>
          <w:lang w:val="it-IT"/>
        </w:rPr>
        <w:t>EUH070:Toxické pri kontakte s očami.</w:t>
      </w:r>
    </w:p>
    <w:p w14:paraId="3FA1A3BA" w14:textId="77777777" w:rsidR="004E5822" w:rsidRPr="00324063" w:rsidRDefault="004E5822" w:rsidP="004E5822">
      <w:pPr>
        <w:spacing w:before="0" w:line="240" w:lineRule="auto"/>
        <w:jc w:val="both"/>
        <w:rPr>
          <w:rFonts w:ascii="Arial" w:hAnsi="Arial" w:cs="Arial"/>
          <w:lang w:val="it-IT"/>
        </w:rPr>
      </w:pPr>
      <w:r w:rsidRPr="00324063">
        <w:rPr>
          <w:rFonts w:ascii="Arial" w:hAnsi="Arial" w:cs="Arial"/>
          <w:lang w:val="it-IT"/>
        </w:rPr>
        <w:t>Len na odborné použitie.</w:t>
      </w:r>
    </w:p>
    <w:p w14:paraId="3712E073" w14:textId="2D68DF06" w:rsidR="00D90EDE" w:rsidRPr="00324063" w:rsidRDefault="004E5822" w:rsidP="004E5822">
      <w:pPr>
        <w:spacing w:before="0" w:line="240" w:lineRule="auto"/>
        <w:jc w:val="both"/>
        <w:rPr>
          <w:rFonts w:ascii="Arial" w:hAnsi="Arial" w:cs="Arial"/>
          <w:lang w:val="ru-RU"/>
        </w:rPr>
      </w:pPr>
      <w:r w:rsidRPr="00324063">
        <w:rPr>
          <w:rFonts w:ascii="Arial" w:hAnsi="Arial" w:cs="Arial"/>
          <w:lang w:val="it-IT"/>
        </w:rPr>
        <w:t>Obsahuje:nitric acid, ammonium calcium salt</w:t>
      </w:r>
      <w:r w:rsidR="00DE72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223CD3EB" wp14:editId="5EA9A697">
                <wp:simplePos x="0" y="0"/>
                <wp:positionH relativeFrom="column">
                  <wp:posOffset>1487805</wp:posOffset>
                </wp:positionH>
                <wp:positionV relativeFrom="paragraph">
                  <wp:posOffset>613410</wp:posOffset>
                </wp:positionV>
                <wp:extent cx="2609850" cy="631825"/>
                <wp:effectExtent l="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E851" w14:textId="1D1EB449" w:rsidR="003D5FB9" w:rsidRPr="00D572CA" w:rsidRDefault="003D5FB9" w:rsidP="004E5822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E64F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19390118</w:t>
                            </w:r>
                          </w:p>
                          <w:p w14:paraId="242259F2" w14:textId="19511F5D" w:rsidR="003D5FB9" w:rsidRPr="00D572CA" w:rsidRDefault="003D5FB9" w:rsidP="004E5822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 w:rsidR="00E64F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09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//</w:t>
                            </w:r>
                            <w:r w:rsidR="00E64F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2019</w:t>
                            </w:r>
                          </w:p>
                          <w:p w14:paraId="54E16FC1" w14:textId="6CF1AB51" w:rsidR="003D5FB9" w:rsidRPr="00D572CA" w:rsidRDefault="003D5FB9" w:rsidP="004E5822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 w:rsidR="00E64F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//</w:t>
                            </w:r>
                            <w:r w:rsidR="00E64F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2023</w:t>
                            </w:r>
                          </w:p>
                          <w:p w14:paraId="67892CF5" w14:textId="77777777" w:rsidR="003D5FB9" w:rsidRPr="00975805" w:rsidRDefault="003D5FB9" w:rsidP="009429A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148E97C9" w14:textId="77777777" w:rsidR="003D5FB9" w:rsidRPr="00170457" w:rsidRDefault="003D5FB9" w:rsidP="009D434C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0409SK10slo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3D61B942" w14:textId="77777777" w:rsidR="003D5FB9" w:rsidRPr="00975805" w:rsidRDefault="003D5FB9" w:rsidP="009429A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CD3EB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17.15pt;margin-top:48.3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" filled="f" stroked="f" strokecolor="#7f7f7f [1612]" strokeweight=".5pt">
                <v:textbox inset="0,,0">
                  <w:txbxContent>
                    <w:p w14:paraId="7109E851" w14:textId="1D1EB449" w:rsidR="003D5FB9" w:rsidRPr="00D572CA" w:rsidRDefault="003D5FB9" w:rsidP="004E5822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E64FFF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19390118</w:t>
                      </w:r>
                    </w:p>
                    <w:p w14:paraId="242259F2" w14:textId="19511F5D" w:rsidR="003D5FB9" w:rsidRPr="00D572CA" w:rsidRDefault="003D5FB9" w:rsidP="004E5822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 w:rsidR="00E64FFF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09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//</w:t>
                      </w:r>
                      <w:r w:rsidR="00E64FFF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2019</w:t>
                      </w:r>
                    </w:p>
                    <w:p w14:paraId="54E16FC1" w14:textId="6CF1AB51" w:rsidR="003D5FB9" w:rsidRPr="00D572CA" w:rsidRDefault="003D5FB9" w:rsidP="004E5822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 w:rsidR="00E64FFF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//</w:t>
                      </w:r>
                      <w:r w:rsidR="00E64FFF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2023</w:t>
                      </w:r>
                    </w:p>
                    <w:p w14:paraId="67892CF5" w14:textId="77777777" w:rsidR="003D5FB9" w:rsidRPr="00975805" w:rsidRDefault="003D5FB9" w:rsidP="009429A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148E97C9" w14:textId="77777777" w:rsidR="003D5FB9" w:rsidRPr="00170457" w:rsidRDefault="003D5FB9" w:rsidP="009D434C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0409SK10slo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3D61B942" w14:textId="77777777" w:rsidR="003D5FB9" w:rsidRPr="00975805" w:rsidRDefault="003D5FB9" w:rsidP="009429A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72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129A9C57" wp14:editId="6767B988">
                <wp:simplePos x="0" y="0"/>
                <wp:positionH relativeFrom="column">
                  <wp:posOffset>-269875</wp:posOffset>
                </wp:positionH>
                <wp:positionV relativeFrom="page">
                  <wp:posOffset>4545330</wp:posOffset>
                </wp:positionV>
                <wp:extent cx="1751330" cy="816610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796D" w14:textId="77777777" w:rsidR="003D5FB9" w:rsidRDefault="003D5FB9" w:rsidP="003D5FB9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987BD7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B1F6A43" wp14:editId="1F3C4536">
                                  <wp:extent cx="540000" cy="540000"/>
                                  <wp:effectExtent l="0" t="0" r="0" b="0"/>
                                  <wp:docPr id="10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Y:\EMPRESAS1\NACIONALES\DADELOS\01. I + D\JESUS\CLP\Acido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6448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637FD49" wp14:editId="0CFCBD1A">
                                  <wp:extent cx="540001" cy="540000"/>
                                  <wp:effectExtent l="0" t="0" r="0" b="0"/>
                                  <wp:docPr id="11" name="Imagen 11" descr="Y:\EMPRESAS1\NACIONALES\DADELOS\01. I + D\JESUS\CLP\Exclamación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EMPRESAS1\NACIONALES\DADELOS\01. I + D\JESUS\CLP\Exclamación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B06EA" w14:textId="77777777" w:rsidR="003D5FB9" w:rsidRDefault="003D5FB9" w:rsidP="003D5FB9">
                            <w:pPr>
                              <w:spacing w:before="0" w:line="240" w:lineRule="auto"/>
                              <w:jc w:val="center"/>
                            </w:pPr>
                            <w:r w:rsidRPr="004E582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Nebezpečenstvo</w:t>
                            </w:r>
                          </w:p>
                          <w:p w14:paraId="71E52150" w14:textId="77777777" w:rsidR="003D5FB9" w:rsidRPr="004D13CF" w:rsidRDefault="003D5FB9" w:rsidP="00262CEA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9C57" id="Text Box 50" o:spid="_x0000_s1027" type="#_x0000_t202" style="position:absolute;left:0;text-align:left;margin-left:-21.25pt;margin-top:357.9pt;width:137.9pt;height:6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" filled="f" stroked="f">
                <v:textbox style="mso-fit-shape-to-text:t">
                  <w:txbxContent>
                    <w:p w14:paraId="328C796D" w14:textId="77777777" w:rsidR="003D5FB9" w:rsidRDefault="003D5FB9" w:rsidP="003D5FB9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987BD7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1B1F6A43" wp14:editId="1F3C4536">
                            <wp:extent cx="540000" cy="540000"/>
                            <wp:effectExtent l="0" t="0" r="0" b="0"/>
                            <wp:docPr id="10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Y:\EMPRESAS1\NACIONALES\DADELOS\01. I + D\JESUS\CLP\Acido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6448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6637FD49" wp14:editId="0CFCBD1A">
                            <wp:extent cx="540001" cy="540000"/>
                            <wp:effectExtent l="0" t="0" r="0" b="0"/>
                            <wp:docPr id="11" name="Imagen 11" descr="Y:\EMPRESAS1\NACIONALES\DADELOS\01. I + D\JESUS\CLP\Exclamación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EMPRESAS1\NACIONALES\DADELOS\01. I + D\JESUS\CLP\Exclamación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1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1B06EA" w14:textId="77777777" w:rsidR="003D5FB9" w:rsidRDefault="003D5FB9" w:rsidP="003D5FB9">
                      <w:pPr>
                        <w:spacing w:before="0" w:line="240" w:lineRule="auto"/>
                        <w:jc w:val="center"/>
                      </w:pPr>
                      <w:r w:rsidRPr="004E582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Nebezpečenstvo</w:t>
                      </w:r>
                    </w:p>
                    <w:p w14:paraId="71E52150" w14:textId="77777777" w:rsidR="003D5FB9" w:rsidRPr="004D13CF" w:rsidRDefault="003D5FB9" w:rsidP="00262CEA">
                      <w:pPr>
                        <w:spacing w:before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39795C" w14:textId="1A6C74AE" w:rsidR="00D90EDE" w:rsidRPr="00512395" w:rsidRDefault="00DE721E" w:rsidP="00512395">
      <w:pPr>
        <w:spacing w:before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506C7166" wp14:editId="4B0BB004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0" b="0"/>
                <wp:wrapNone/>
                <wp:docPr id="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901F9" w14:textId="77777777" w:rsidR="003D5FB9" w:rsidRPr="00D572CA" w:rsidRDefault="003D5FB9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269D86B3" w14:textId="77777777" w:rsidR="003D5FB9" w:rsidRPr="00D572CA" w:rsidRDefault="003D5FB9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4454152" w14:textId="77777777" w:rsidR="003D5FB9" w:rsidRPr="00D572CA" w:rsidRDefault="003D5FB9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FE7946B" w14:textId="77777777" w:rsidR="003D5FB9" w:rsidRPr="000248F8" w:rsidRDefault="003D5FB9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2235BE77" w14:textId="77777777" w:rsidR="003D5FB9" w:rsidRPr="00170457" w:rsidRDefault="003D5FB9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02D89CCC" w14:textId="77777777" w:rsidR="003D5FB9" w:rsidRPr="000248F8" w:rsidRDefault="003D5FB9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7166" id="Cuadro de texto 21" o:spid="_x0000_s1028" type="#_x0000_t202" style="position:absolute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a79QEAAM0DAAAOAAAAZHJzL2Uyb0RvYy54bWysU8GO0zAQvSPxD5bvNGmW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" filled="f" stroked="f" strokecolor="#7f7f7f [1612]" strokeweight=".5pt">
                <v:textbox inset="0,,0">
                  <w:txbxContent>
                    <w:p w14:paraId="5A0901F9" w14:textId="77777777" w:rsidR="003D5FB9" w:rsidRPr="00D572CA" w:rsidRDefault="003D5FB9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269D86B3" w14:textId="77777777" w:rsidR="003D5FB9" w:rsidRPr="00D572CA" w:rsidRDefault="003D5FB9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4454152" w14:textId="77777777" w:rsidR="003D5FB9" w:rsidRPr="00D572CA" w:rsidRDefault="003D5FB9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FE7946B" w14:textId="77777777" w:rsidR="003D5FB9" w:rsidRPr="000248F8" w:rsidRDefault="003D5FB9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2235BE77" w14:textId="77777777" w:rsidR="003D5FB9" w:rsidRPr="00170457" w:rsidRDefault="003D5FB9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02D89CCC" w14:textId="77777777" w:rsidR="003D5FB9" w:rsidRPr="000248F8" w:rsidRDefault="003D5FB9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9F1B99B" w14:textId="77777777" w:rsidR="001D585E" w:rsidRPr="00512395" w:rsidRDefault="001D585E" w:rsidP="00512395">
      <w:pPr>
        <w:spacing w:before="0" w:line="240" w:lineRule="auto"/>
        <w:rPr>
          <w:rFonts w:ascii="Arial" w:hAnsi="Arial" w:cs="Arial"/>
          <w:lang w:val="pt-PT"/>
        </w:rPr>
      </w:pPr>
    </w:p>
    <w:p w14:paraId="096A3A77" w14:textId="62584520" w:rsidR="004134F5" w:rsidRPr="00512395" w:rsidRDefault="00DE721E" w:rsidP="00512395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6B472DF1" wp14:editId="29B365E2">
                <wp:simplePos x="0" y="0"/>
                <wp:positionH relativeFrom="column">
                  <wp:posOffset>1794510</wp:posOffset>
                </wp:positionH>
                <wp:positionV relativeFrom="page">
                  <wp:posOffset>0</wp:posOffset>
                </wp:positionV>
                <wp:extent cx="5210810" cy="1910080"/>
                <wp:effectExtent l="0" t="0" r="0" b="0"/>
                <wp:wrapTight wrapText="bothSides">
                  <wp:wrapPolygon edited="0">
                    <wp:start x="0" y="0"/>
                    <wp:lineTo x="0" y="862"/>
                    <wp:lineTo x="79" y="3447"/>
                    <wp:lineTo x="1027" y="6894"/>
                    <wp:lineTo x="4738" y="17234"/>
                    <wp:lineTo x="4817" y="18742"/>
                    <wp:lineTo x="10266" y="20681"/>
                    <wp:lineTo x="14846" y="21327"/>
                    <wp:lineTo x="17452" y="21327"/>
                    <wp:lineTo x="20452" y="6894"/>
                    <wp:lineTo x="21558" y="431"/>
                    <wp:lineTo x="21558" y="0"/>
                    <wp:lineTo x="0" y="0"/>
                  </wp:wrapPolygon>
                </wp:wrapTight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8840" id="Freeform 52" o:spid="_x0000_s1026" style="position:absolute;margin-left:141.3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ie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4B51A1D3" w14:textId="77777777" w:rsidR="008B5094" w:rsidRPr="00512395" w:rsidRDefault="008B5094" w:rsidP="0051239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5B9F725" w14:textId="77777777" w:rsidR="008B5094" w:rsidRPr="00512395" w:rsidRDefault="008B5094" w:rsidP="0051239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A4AF19A" w14:textId="77777777" w:rsidR="00780A63" w:rsidRPr="00512395" w:rsidRDefault="00780A63" w:rsidP="00512395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48236C66" w14:textId="77777777" w:rsidR="00780A63" w:rsidRDefault="00780A63" w:rsidP="00512395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12025B86" w14:textId="77777777" w:rsidR="00A46023" w:rsidRDefault="00A46023" w:rsidP="00512395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7F7DEEAE" w14:textId="77777777" w:rsidR="00EB29CD" w:rsidRPr="00512395" w:rsidRDefault="00EB29CD" w:rsidP="00512395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1D3A8299" w14:textId="77777777" w:rsidR="004E5822" w:rsidRPr="004E5822" w:rsidRDefault="004E5822" w:rsidP="004E5822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4E5822">
        <w:rPr>
          <w:rFonts w:ascii="Arial" w:hAnsi="Arial" w:cs="Arial"/>
          <w:b/>
          <w:bCs/>
          <w:sz w:val="20"/>
          <w:szCs w:val="20"/>
          <w:lang w:val="pt-PT"/>
        </w:rPr>
        <w:t>PREVENCIA A KOREKCIA</w:t>
      </w:r>
    </w:p>
    <w:p w14:paraId="68B0E4F2" w14:textId="77777777" w:rsidR="004E5822" w:rsidRPr="006753DA" w:rsidRDefault="004E5822" w:rsidP="004E5822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r w:rsidRPr="004E5822">
        <w:rPr>
          <w:rFonts w:ascii="Arial" w:hAnsi="Arial" w:cs="Arial"/>
          <w:b/>
          <w:bCs/>
          <w:sz w:val="20"/>
          <w:szCs w:val="20"/>
          <w:lang w:val="pt-PT"/>
        </w:rPr>
        <w:t>NEDOSTATKU VÁPNIKA A BÓRU</w:t>
      </w:r>
    </w:p>
    <w:p w14:paraId="654C0F0C" w14:textId="77777777" w:rsidR="004E5822" w:rsidRPr="006753DA" w:rsidRDefault="004E5822" w:rsidP="004E5822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1EA3838" w14:textId="77777777" w:rsidR="004E5822" w:rsidRPr="004E5822" w:rsidRDefault="00D8702C" w:rsidP="004E5822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r w:rsidRPr="00D8702C">
        <w:rPr>
          <w:rFonts w:ascii="Arial" w:hAnsi="Arial" w:cs="Arial"/>
          <w:sz w:val="16"/>
          <w:szCs w:val="16"/>
          <w:lang w:val="pt-PT"/>
        </w:rPr>
        <w:t>Biostimulant na pôdnu a listovú aplikáciu.</w:t>
      </w:r>
    </w:p>
    <w:p w14:paraId="017B95AA" w14:textId="77777777" w:rsidR="004E5822" w:rsidRPr="00F35219" w:rsidRDefault="004E5822" w:rsidP="004E5822">
      <w:pPr>
        <w:rPr>
          <w:lang w:val="pt-PT"/>
        </w:rPr>
      </w:pPr>
    </w:p>
    <w:p w14:paraId="7D293BA6" w14:textId="77777777" w:rsidR="004E5822" w:rsidRPr="006753DA" w:rsidRDefault="004E5822" w:rsidP="004E5822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753DA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31E2458B" w14:textId="77777777" w:rsidR="004E5822" w:rsidRPr="006753DA" w:rsidRDefault="004E5822" w:rsidP="004E5822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5092BCA3" w14:textId="77777777" w:rsidR="004E5822" w:rsidRPr="00275CB9" w:rsidRDefault="004E5822" w:rsidP="004E5822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275CB9">
        <w:rPr>
          <w:noProof/>
        </w:rPr>
        <w:drawing>
          <wp:anchor distT="0" distB="0" distL="114300" distR="114300" simplePos="0" relativeHeight="251728896" behindDoc="0" locked="0" layoutInCell="1" allowOverlap="1" wp14:anchorId="24BA793A" wp14:editId="20C97785">
            <wp:simplePos x="0" y="0"/>
            <wp:positionH relativeFrom="column">
              <wp:posOffset>1631468</wp:posOffset>
            </wp:positionH>
            <wp:positionV relativeFrom="paragraph">
              <wp:posOffset>51512</wp:posOffset>
            </wp:positionV>
            <wp:extent cx="1971675" cy="656590"/>
            <wp:effectExtent l="0" t="0" r="0" b="0"/>
            <wp:wrapNone/>
            <wp:docPr id="6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5CB9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285B9C92" w14:textId="77777777" w:rsidR="004E5822" w:rsidRPr="00275CB9" w:rsidRDefault="004E5822" w:rsidP="004E5822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275CB9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275CB9">
        <w:rPr>
          <w:rFonts w:ascii="Arial" w:hAnsi="Arial" w:cs="Arial"/>
          <w:iCs/>
          <w:sz w:val="15"/>
          <w:szCs w:val="15"/>
          <w:lang w:val="pt-PT"/>
        </w:rPr>
        <w:tab/>
      </w:r>
    </w:p>
    <w:p w14:paraId="17131F8A" w14:textId="77777777" w:rsidR="00DE721E" w:rsidRPr="00900EF1" w:rsidRDefault="00DE721E" w:rsidP="00DE721E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Rastislavova 1067/323</w:t>
      </w:r>
    </w:p>
    <w:p w14:paraId="53ADB3F8" w14:textId="77777777" w:rsidR="00DE721E" w:rsidRPr="00900EF1" w:rsidRDefault="00DE721E" w:rsidP="00DE721E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951 41 Lužianky</w:t>
      </w:r>
    </w:p>
    <w:p w14:paraId="49DE0BD5" w14:textId="77777777" w:rsidR="00DE721E" w:rsidRPr="00900EF1" w:rsidRDefault="00DE721E" w:rsidP="00DE721E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 xml:space="preserve">e-mail: </w:t>
      </w:r>
      <w:hyperlink r:id="rId16" w:history="1">
        <w:r w:rsidRPr="00900EF1">
          <w:rPr>
            <w:rStyle w:val="Hipervnculo"/>
            <w:rFonts w:ascii="Arial" w:hAnsi="Arial"/>
            <w:sz w:val="15"/>
            <w:szCs w:val="15"/>
            <w:lang w:val="en-GB"/>
          </w:rPr>
          <w:t>info@organix.sk</w:t>
        </w:r>
      </w:hyperlink>
    </w:p>
    <w:p w14:paraId="6678C2F1" w14:textId="77777777" w:rsidR="00DE721E" w:rsidRPr="00900EF1" w:rsidRDefault="00DE721E" w:rsidP="00DE721E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www.organix.sk</w:t>
      </w:r>
    </w:p>
    <w:p w14:paraId="41DB8C37" w14:textId="77777777" w:rsidR="00DE721E" w:rsidRPr="00900EF1" w:rsidRDefault="00DE721E" w:rsidP="00DE721E">
      <w:pPr>
        <w:spacing w:before="0" w:line="240" w:lineRule="auto"/>
        <w:rPr>
          <w:rFonts w:ascii="Arial" w:hAnsi="Arial" w:cs="Arial"/>
          <w:b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www.bioochrana.sk</w:t>
      </w:r>
    </w:p>
    <w:p w14:paraId="6D9E38A8" w14:textId="77777777" w:rsidR="004E5822" w:rsidRPr="00DE721E" w:rsidRDefault="004E5822" w:rsidP="004E5822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69F07A71" w14:textId="77777777" w:rsidR="004E5822" w:rsidRDefault="004E5822" w:rsidP="004E5822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4996332B" w14:textId="77777777" w:rsidR="004E5822" w:rsidRDefault="004E5822" w:rsidP="004E5822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Agritecno Fertilizantes, S.L.</w:t>
      </w:r>
    </w:p>
    <w:p w14:paraId="2235C49A" w14:textId="3C8E7250" w:rsidR="004E5822" w:rsidRDefault="004E5822" w:rsidP="004E5822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 xml:space="preserve">Paseo Ruzafa, </w:t>
      </w:r>
      <w:r w:rsidR="00C652A4">
        <w:rPr>
          <w:rFonts w:ascii="Arial" w:hAnsi="Arial"/>
          <w:sz w:val="14"/>
          <w:szCs w:val="28"/>
          <w:lang w:val="pt-PT"/>
        </w:rPr>
        <w:t>20</w:t>
      </w:r>
      <w:r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03C40278" w14:textId="77777777" w:rsidR="004E5822" w:rsidRDefault="004E5822" w:rsidP="004E5822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119F63C1" w14:textId="77777777" w:rsidR="004E5822" w:rsidRDefault="00AC55E3" w:rsidP="004E5822">
      <w:pPr>
        <w:spacing w:before="0" w:line="240" w:lineRule="auto"/>
        <w:jc w:val="center"/>
        <w:rPr>
          <w:rFonts w:ascii="Arial" w:hAnsi="Arial"/>
          <w:lang w:val="pt-PT"/>
        </w:rPr>
      </w:pPr>
      <w:hyperlink r:id="rId17" w:history="1">
        <w:r w:rsidR="004E5822">
          <w:rPr>
            <w:rStyle w:val="Hipervnculo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4E5822">
        <w:rPr>
          <w:rFonts w:ascii="Arial" w:hAnsi="Arial"/>
          <w:sz w:val="14"/>
          <w:szCs w:val="28"/>
          <w:lang w:val="pt-PT"/>
        </w:rPr>
        <w:t xml:space="preserve"> -  e-mail: info@agritecnofertilizantes.com</w:t>
      </w:r>
    </w:p>
    <w:p w14:paraId="2AC29265" w14:textId="77777777" w:rsidR="004E5822" w:rsidRPr="00827566" w:rsidRDefault="004E5822" w:rsidP="004E5822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</w:p>
    <w:p w14:paraId="0576F7C6" w14:textId="77777777" w:rsidR="00780A63" w:rsidRDefault="00780A63" w:rsidP="00512395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400C1A8E" w14:textId="77777777" w:rsidR="00512395" w:rsidRDefault="00512395" w:rsidP="00512395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2B639932" w14:textId="77777777" w:rsidR="00512395" w:rsidRDefault="00512395" w:rsidP="004970FD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26F8E450" w14:textId="77777777" w:rsidR="00B27172" w:rsidRDefault="00B27172" w:rsidP="004970FD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355BA00A" w14:textId="77777777" w:rsidR="00B27172" w:rsidRDefault="00B27172" w:rsidP="004970FD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17176458" w14:textId="77777777" w:rsidR="00B27172" w:rsidRDefault="00B27172" w:rsidP="004970FD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77714D19" w14:textId="77777777" w:rsidR="004E5822" w:rsidRDefault="004E5822" w:rsidP="004E5822">
      <w:pPr>
        <w:spacing w:before="0" w:line="240" w:lineRule="auto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14:paraId="50A79CB6" w14:textId="77777777" w:rsidR="00324063" w:rsidRDefault="00324063" w:rsidP="004E5822">
      <w:pPr>
        <w:spacing w:before="0" w:line="240" w:lineRule="auto"/>
        <w:rPr>
          <w:rFonts w:ascii="Arial" w:hAnsi="Arial" w:cs="Arial"/>
          <w:b/>
          <w:lang w:val="sk-SK"/>
        </w:rPr>
      </w:pPr>
    </w:p>
    <w:p w14:paraId="4933C9DC" w14:textId="77777777" w:rsidR="00CC2861" w:rsidRPr="00CC2861" w:rsidRDefault="00CC2861" w:rsidP="00CC2861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b/>
          <w:bCs/>
          <w:sz w:val="11"/>
          <w:szCs w:val="11"/>
          <w:u w:val="single"/>
          <w:lang w:val="sk-SK"/>
        </w:rPr>
      </w:pPr>
      <w:r w:rsidRPr="00CC2861">
        <w:rPr>
          <w:rFonts w:ascii="Arial" w:hAnsi="Arial" w:cs="Arial"/>
          <w:b/>
          <w:bCs/>
          <w:sz w:val="11"/>
          <w:szCs w:val="11"/>
          <w:u w:val="single"/>
          <w:lang w:val="sk-SK"/>
        </w:rPr>
        <w:t>NÁVOD NA POUŽITIE A DÁVKOVANIE:</w:t>
      </w:r>
    </w:p>
    <w:p w14:paraId="62D3CB4C" w14:textId="77777777" w:rsidR="00CC2861" w:rsidRPr="00CC2861" w:rsidRDefault="00CC2861" w:rsidP="00CC2861">
      <w:pPr>
        <w:spacing w:before="0" w:line="240" w:lineRule="auto"/>
        <w:rPr>
          <w:rFonts w:ascii="Arial" w:hAnsi="Arial" w:cs="Arial"/>
          <w:bCs/>
          <w:sz w:val="11"/>
          <w:szCs w:val="11"/>
          <w:lang w:val="sk-SK"/>
        </w:rPr>
      </w:pPr>
      <w:r w:rsidRPr="00CC2861">
        <w:rPr>
          <w:rFonts w:ascii="Arial Black" w:hAnsi="Arial Black" w:cs="Arial"/>
          <w:b/>
          <w:i/>
          <w:sz w:val="11"/>
          <w:szCs w:val="11"/>
          <w:lang w:val="sk-SK"/>
        </w:rPr>
        <w:t>Tecno</w:t>
      </w:r>
      <w:r w:rsidRPr="00CC2861">
        <w:rPr>
          <w:rFonts w:ascii="Arial" w:hAnsi="Arial" w:cs="Arial"/>
          <w:b/>
          <w:i/>
          <w:sz w:val="11"/>
          <w:szCs w:val="11"/>
          <w:lang w:val="sk-SK"/>
        </w:rPr>
        <w:t>kel Amino CaB</w:t>
      </w:r>
      <w:r w:rsidRPr="00CC2861">
        <w:rPr>
          <w:rFonts w:ascii="Arial" w:hAnsi="Arial" w:cs="Arial"/>
          <w:sz w:val="11"/>
          <w:szCs w:val="11"/>
          <w:lang w:val="sk-SK"/>
        </w:rPr>
        <w:t xml:space="preserve"> </w:t>
      </w:r>
      <w:r w:rsidRPr="00CC2861">
        <w:rPr>
          <w:rFonts w:ascii="Arial" w:hAnsi="Arial" w:cs="Arial"/>
          <w:bCs/>
          <w:sz w:val="11"/>
          <w:szCs w:val="11"/>
          <w:lang w:val="sk-SK"/>
        </w:rPr>
        <w:t>doporučujeme  na všetky rastliny : poľné plodiny, zeleninu, ovocné stromy, obilniny, okopaniny, strukoviny a okrasné rastliny.</w:t>
      </w:r>
    </w:p>
    <w:p w14:paraId="722AFC4C" w14:textId="77777777" w:rsidR="00CC2861" w:rsidRPr="00CC2861" w:rsidRDefault="00CC2861" w:rsidP="00CC2861">
      <w:pPr>
        <w:pStyle w:val="Zkladntext51"/>
        <w:shd w:val="clear" w:color="auto" w:fill="auto"/>
        <w:spacing w:after="0" w:line="240" w:lineRule="auto"/>
        <w:ind w:left="692" w:right="423" w:firstLine="0"/>
        <w:rPr>
          <w:sz w:val="4"/>
          <w:szCs w:val="4"/>
          <w:lang w:val="sk-SK"/>
        </w:rPr>
      </w:pPr>
    </w:p>
    <w:p w14:paraId="761DD9B4" w14:textId="77777777" w:rsidR="00CC2861" w:rsidRPr="00CC2861" w:rsidRDefault="00CC2861" w:rsidP="00CC2861">
      <w:pPr>
        <w:pStyle w:val="Zkladntext51"/>
        <w:shd w:val="clear" w:color="auto" w:fill="auto"/>
        <w:spacing w:after="0" w:line="240" w:lineRule="auto"/>
        <w:ind w:right="500" w:firstLine="0"/>
        <w:rPr>
          <w:lang w:val="sk-SK"/>
        </w:rPr>
      </w:pPr>
      <w:r w:rsidRPr="00CC2861">
        <w:rPr>
          <w:rStyle w:val="Zkladntext50"/>
          <w:b/>
        </w:rPr>
        <w:t>APLIKÁCIA NA LIST</w:t>
      </w:r>
      <w:r w:rsidRPr="00CC2861">
        <w:rPr>
          <w:b/>
          <w:lang w:val="sk-SK"/>
        </w:rPr>
        <w:t>:</w:t>
      </w:r>
      <w:r w:rsidRPr="00CC2861">
        <w:rPr>
          <w:lang w:val="sk-SK"/>
        </w:rPr>
        <w:t xml:space="preserve"> </w:t>
      </w:r>
    </w:p>
    <w:p w14:paraId="7235D662" w14:textId="77777777" w:rsidR="00CC2861" w:rsidRPr="00CC2861" w:rsidRDefault="00CC2861" w:rsidP="00CC2861">
      <w:pPr>
        <w:pStyle w:val="Zkladntext51"/>
        <w:shd w:val="clear" w:color="auto" w:fill="auto"/>
        <w:spacing w:after="0" w:line="240" w:lineRule="auto"/>
        <w:ind w:right="500" w:firstLine="0"/>
        <w:rPr>
          <w:lang w:val="sk-SK"/>
        </w:rPr>
      </w:pPr>
      <w:r w:rsidRPr="00CC2861">
        <w:rPr>
          <w:lang w:val="sk-SK"/>
        </w:rPr>
        <w:t>Dávka a frekvencia aplikácií závisí od plodiny, fázy rastu, a závažnosti nedostatku vápnika. Tento prípravok doporučujeme ako doplnok k základnému hnojeniu. Najlepší výsledok dosiahneme keď sú rastliny v aktívnom raste, pri zavlažovaní alebo po daždi. Aplikujeme postrekovačom alebo v závlahe.</w:t>
      </w:r>
    </w:p>
    <w:p w14:paraId="166E6185" w14:textId="77777777" w:rsidR="00CC2861" w:rsidRPr="00CC2861" w:rsidRDefault="00CC2861" w:rsidP="00CC2861">
      <w:pPr>
        <w:pStyle w:val="Zkladntext51"/>
        <w:shd w:val="clear" w:color="auto" w:fill="auto"/>
        <w:spacing w:after="0" w:line="240" w:lineRule="auto"/>
        <w:ind w:right="500" w:firstLine="0"/>
        <w:rPr>
          <w:b/>
          <w:sz w:val="4"/>
          <w:szCs w:val="4"/>
          <w:lang w:val="sk-SK"/>
        </w:rPr>
      </w:pPr>
    </w:p>
    <w:p w14:paraId="239FDECB" w14:textId="77777777" w:rsidR="00CC2861" w:rsidRPr="00CC2861" w:rsidRDefault="00CC2861" w:rsidP="00CC2861">
      <w:pPr>
        <w:pStyle w:val="Zkladntext51"/>
        <w:shd w:val="clear" w:color="auto" w:fill="auto"/>
        <w:spacing w:after="0" w:line="240" w:lineRule="auto"/>
        <w:ind w:right="500" w:firstLine="0"/>
        <w:rPr>
          <w:lang w:val="sk-SK"/>
        </w:rPr>
      </w:pPr>
      <w:r w:rsidRPr="00CC2861">
        <w:rPr>
          <w:b/>
          <w:lang w:val="sk-SK"/>
        </w:rPr>
        <w:t>Mierny nedostatok</w:t>
      </w:r>
      <w:r w:rsidRPr="00CC2861">
        <w:rPr>
          <w:lang w:val="sk-SK"/>
        </w:rPr>
        <w:t xml:space="preserve">: 1 – 2,5 l/ha). </w:t>
      </w:r>
    </w:p>
    <w:p w14:paraId="064B5944" w14:textId="2D721C52" w:rsidR="00CC2861" w:rsidRPr="00CC2861" w:rsidRDefault="00CC2861" w:rsidP="00CC2861">
      <w:pPr>
        <w:pStyle w:val="Zkladntext51"/>
        <w:shd w:val="clear" w:color="auto" w:fill="auto"/>
        <w:spacing w:after="0" w:line="240" w:lineRule="auto"/>
        <w:ind w:right="500" w:firstLine="0"/>
        <w:rPr>
          <w:sz w:val="4"/>
          <w:szCs w:val="4"/>
          <w:lang w:val="sk-SK"/>
        </w:rPr>
      </w:pPr>
      <w:r w:rsidRPr="00CC2861">
        <w:rPr>
          <w:b/>
          <w:lang w:val="sk-SK"/>
        </w:rPr>
        <w:t>Závažný nedostatok vápnika</w:t>
      </w:r>
      <w:r w:rsidRPr="00CC2861">
        <w:rPr>
          <w:lang w:val="sk-SK"/>
        </w:rPr>
        <w:t>: 3 - 4 l/ha).</w:t>
      </w:r>
    </w:p>
    <w:p w14:paraId="2CEA1C2D" w14:textId="77777777" w:rsidR="00CC2861" w:rsidRPr="00CC2861" w:rsidRDefault="00CC2861" w:rsidP="00CC2861">
      <w:pPr>
        <w:pStyle w:val="Default"/>
        <w:rPr>
          <w:rFonts w:ascii="Arial" w:hAnsi="Arial" w:cs="Arial"/>
          <w:b/>
          <w:sz w:val="4"/>
          <w:szCs w:val="4"/>
          <w:u w:val="single"/>
        </w:rPr>
      </w:pPr>
    </w:p>
    <w:p w14:paraId="2C47B19B" w14:textId="77777777" w:rsidR="00CC2861" w:rsidRPr="00CC2861" w:rsidRDefault="00CC2861" w:rsidP="00CC2861">
      <w:pPr>
        <w:pStyle w:val="Default"/>
        <w:rPr>
          <w:rFonts w:ascii="Arial" w:hAnsi="Arial" w:cs="Arial"/>
          <w:b/>
          <w:sz w:val="11"/>
          <w:szCs w:val="11"/>
          <w:u w:val="single"/>
        </w:rPr>
      </w:pPr>
      <w:r w:rsidRPr="00CC2861">
        <w:rPr>
          <w:rFonts w:ascii="Arial" w:hAnsi="Arial" w:cs="Arial"/>
          <w:b/>
          <w:sz w:val="11"/>
          <w:szCs w:val="11"/>
          <w:u w:val="single"/>
        </w:rPr>
        <w:t>PATRENIA PRI PRVEJ POMOCI:</w:t>
      </w:r>
    </w:p>
    <w:tbl>
      <w:tblPr>
        <w:tblpPr w:leftFromText="180" w:rightFromText="180" w:vertAnchor="text" w:horzAnchor="margin" w:tblpXSpec="right" w:tblpY="-29"/>
        <w:tblW w:w="4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1025"/>
        <w:gridCol w:w="2730"/>
      </w:tblGrid>
      <w:tr w:rsidR="00426522" w:rsidRPr="00CC2861" w14:paraId="60191D6B" w14:textId="77777777" w:rsidTr="00426522">
        <w:trPr>
          <w:trHeight w:hRule="exact"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26490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center"/>
              <w:rPr>
                <w:b/>
                <w:sz w:val="11"/>
                <w:szCs w:val="11"/>
                <w:lang w:val="sk-SK"/>
              </w:rPr>
            </w:pPr>
            <w:r w:rsidRPr="00CC2861">
              <w:rPr>
                <w:rStyle w:val="Zkladntext25"/>
                <w:b/>
              </w:rPr>
              <w:t>PLODINA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8C85F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center"/>
              <w:rPr>
                <w:b/>
                <w:sz w:val="11"/>
                <w:szCs w:val="11"/>
              </w:rPr>
            </w:pPr>
            <w:r w:rsidRPr="00CC2861">
              <w:rPr>
                <w:b/>
                <w:sz w:val="11"/>
                <w:szCs w:val="11"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BB91B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center"/>
              <w:rPr>
                <w:b/>
                <w:sz w:val="11"/>
                <w:szCs w:val="11"/>
              </w:rPr>
            </w:pPr>
            <w:r w:rsidRPr="00CC2861">
              <w:rPr>
                <w:rStyle w:val="Zkladntext25"/>
                <w:b/>
              </w:rPr>
              <w:t>TERMÍN  APLIKÁCIE</w:t>
            </w:r>
          </w:p>
        </w:tc>
      </w:tr>
      <w:tr w:rsidR="00426522" w:rsidRPr="00CC2861" w14:paraId="5B8AFADF" w14:textId="77777777" w:rsidTr="00426522">
        <w:trPr>
          <w:trHeight w:hRule="exact"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8A7F31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  <w:lang w:val="sk-SK"/>
              </w:rPr>
            </w:pPr>
            <w:r w:rsidRPr="00CC2861">
              <w:rPr>
                <w:rStyle w:val="Zkladntext25"/>
              </w:rPr>
              <w:t>Poľné plodiny  (obilniny, olejniny, mak, kukurica, sója)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3E552A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  <w:lang w:val="en-US"/>
              </w:rPr>
            </w:pPr>
            <w:r w:rsidRPr="00CC2861">
              <w:rPr>
                <w:sz w:val="11"/>
                <w:szCs w:val="11"/>
                <w:lang w:val="en-US"/>
              </w:rPr>
              <w:t>Zlepšenie opeľovania a kvality semien (zŕn).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560859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 w:rsidRPr="00CC2861">
              <w:rPr>
                <w:sz w:val="11"/>
                <w:szCs w:val="11"/>
              </w:rPr>
              <w:t>Aplikujte pred kvitnutím, vo fáze 4 – 6 listov.</w:t>
            </w:r>
          </w:p>
        </w:tc>
      </w:tr>
      <w:tr w:rsidR="00426522" w:rsidRPr="00CC2861" w14:paraId="6F798D15" w14:textId="77777777" w:rsidTr="00426522">
        <w:trPr>
          <w:trHeight w:hRule="exact"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C73438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  <w:lang w:val="en-US"/>
              </w:rPr>
            </w:pPr>
            <w:r w:rsidRPr="00CC2861">
              <w:rPr>
                <w:rStyle w:val="Zkladntext25"/>
              </w:rPr>
              <w:t xml:space="preserve">Zelenina  (paprika, rajčiny, tekvice, melóny, uhorky...)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2B482B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sz w:val="11"/>
                <w:szCs w:val="11"/>
              </w:rPr>
              <w:t>Zníženie hniloby koncov plôdikov.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7C9554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 w:rsidRPr="00CC2861">
              <w:rPr>
                <w:sz w:val="11"/>
                <w:szCs w:val="11"/>
              </w:rPr>
              <w:t>Viacnásobné aplikácie začínajú nasadením prvých plodov na vetvičke, potom každých 7 – 10 dní.</w:t>
            </w:r>
          </w:p>
        </w:tc>
      </w:tr>
      <w:tr w:rsidR="00426522" w:rsidRPr="00CC2861" w14:paraId="61660CD9" w14:textId="77777777" w:rsidTr="00426522">
        <w:trPr>
          <w:trHeight w:hRule="exact"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26491B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rStyle w:val="Zkladntext25"/>
              </w:rPr>
              <w:t xml:space="preserve">Strukoviny (fazuľa, hrach...)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CF48A1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rStyle w:val="Zkladntext25"/>
              </w:rPr>
              <w:t>Redukcia nekrózy terminálneho listu.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222EB1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rStyle w:val="Zkladntext25"/>
              </w:rPr>
              <w:t>Aplikujte na začiatku kvitnutia a pokračujte v 7 – 10 dňových intervaloch.</w:t>
            </w:r>
          </w:p>
        </w:tc>
      </w:tr>
      <w:tr w:rsidR="00426522" w:rsidRPr="00426522" w14:paraId="382C8C55" w14:textId="77777777" w:rsidTr="00426522">
        <w:trPr>
          <w:trHeight w:hRule="exact"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07C4CA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sz w:val="11"/>
                <w:szCs w:val="11"/>
                <w:lang w:val="sk-SK"/>
              </w:rPr>
            </w:pPr>
            <w:r w:rsidRPr="00CC2861">
              <w:rPr>
                <w:rStyle w:val="Zkladntext25"/>
              </w:rPr>
              <w:t>Listová zelenina (šalát, listový zeler, čínska kapusta...)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1538B2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  <w:lang w:val="sk-SK"/>
              </w:rPr>
            </w:pPr>
            <w:r w:rsidRPr="00CC2861">
              <w:rPr>
                <w:rStyle w:val="Zkladntext25"/>
              </w:rPr>
              <w:t>Redukcia horkých škvŕn. Redukcia čierneho srdiečka u zeleru.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2CF129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  <w:lang w:val="sk-SK"/>
              </w:rPr>
            </w:pPr>
            <w:r w:rsidRPr="00CC2861">
              <w:rPr>
                <w:rStyle w:val="Zkladntext25"/>
              </w:rPr>
              <w:t>Začnite s aplikáciami 7 - 10 dní po zasadení a opakujte v 7 – 10 dňových intervaloch, 2 - 3 aplikácie počas pestovateľského cyklu.</w:t>
            </w:r>
          </w:p>
        </w:tc>
      </w:tr>
      <w:tr w:rsidR="00426522" w:rsidRPr="00CC2861" w14:paraId="1371C223" w14:textId="77777777" w:rsidTr="00426522">
        <w:trPr>
          <w:trHeight w:hRule="exact"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107BF0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rStyle w:val="Zkladntext25"/>
              </w:rPr>
              <w:t>Cibuľoviny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6F5E9C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rStyle w:val="Zkladntext25"/>
              </w:rPr>
              <w:t>Zvýšenie váhy cibúľ a predĺženie skladovateľnosti.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8D57E5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 w:rsidRPr="00CC2861">
              <w:rPr>
                <w:rStyle w:val="Zkladntext25"/>
              </w:rPr>
              <w:t>Začnite 10 - 15 dní po vzídení alebo zasadení a opakujte aplikácie v 7 - 10 dňových intervaloch. Na spevnenie šupky.</w:t>
            </w:r>
          </w:p>
        </w:tc>
      </w:tr>
      <w:tr w:rsidR="00426522" w:rsidRPr="00426522" w14:paraId="6370CE73" w14:textId="77777777" w:rsidTr="00426522">
        <w:trPr>
          <w:trHeight w:hRule="exact"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1794E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sz w:val="11"/>
                <w:szCs w:val="11"/>
              </w:rPr>
              <w:t>Zemiaky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76ED8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jc w:val="left"/>
              <w:rPr>
                <w:sz w:val="11"/>
                <w:szCs w:val="11"/>
              </w:rPr>
            </w:pPr>
            <w:r w:rsidRPr="00CC2861">
              <w:rPr>
                <w:rStyle w:val="Zkladntext25"/>
              </w:rPr>
              <w:t>Redukcia internálnej hnedej škvrny. Spevnenie šupky.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40F37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rStyle w:val="Zkladntext25"/>
              </w:rPr>
            </w:pPr>
            <w:r w:rsidRPr="00CC2861">
              <w:rPr>
                <w:rStyle w:val="Zkladntext25"/>
              </w:rPr>
              <w:t>Aplikujte na začiatku tvorby stolonov vo  fáze 8 -10 listov a potom každých 10 - 14 dní. Na spevnenie šupky.</w:t>
            </w:r>
          </w:p>
          <w:p w14:paraId="7338740A" w14:textId="77777777" w:rsidR="00426522" w:rsidRPr="00CC2861" w:rsidRDefault="00426522" w:rsidP="00426522">
            <w:pPr>
              <w:pStyle w:val="Default"/>
              <w:rPr>
                <w:sz w:val="11"/>
                <w:szCs w:val="11"/>
              </w:rPr>
            </w:pPr>
            <w:r w:rsidRPr="00CC2861">
              <w:rPr>
                <w:rFonts w:ascii="Arial" w:hAnsi="Arial" w:cs="Arial"/>
                <w:b/>
                <w:bCs/>
                <w:sz w:val="11"/>
                <w:szCs w:val="11"/>
                <w:lang w:bidi="sk-SK"/>
              </w:rPr>
              <w:t xml:space="preserve">Opis opatrení prvej pomoci. </w:t>
            </w:r>
          </w:p>
          <w:p w14:paraId="57C89346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sz w:val="11"/>
                <w:szCs w:val="11"/>
                <w:lang w:bidi="sk-SK"/>
              </w:rPr>
              <w:t xml:space="preserve">V prípade neistoty alebo pri pretrvávaní zdravotných ťažkostí, vyhľadajte lekársku pomoc. Nikdy nepodávajte osobám v bezvedomí žiadne tekutiny a jedlo.. </w:t>
            </w:r>
          </w:p>
          <w:p w14:paraId="44C6D725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b/>
                <w:bCs/>
                <w:sz w:val="11"/>
                <w:szCs w:val="11"/>
                <w:lang w:bidi="sk-SK"/>
              </w:rPr>
              <w:t xml:space="preserve">Pri nadýchaní. </w:t>
            </w:r>
          </w:p>
          <w:p w14:paraId="1B3883CE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sz w:val="11"/>
                <w:szCs w:val="11"/>
                <w:lang w:bidi="sk-SK"/>
              </w:rPr>
              <w:t xml:space="preserve">Odveďte postihnutého na čerstvý vzduch, udržujte ho v teple a kľude, pokiaľ je dýchanie nepravidelné alebo sa zastaví, zabezpečte umelé dýchanie. Vyhnite sa jeho podávaniu cez ústa. Ak je postihnutý v bezvedomí, uložte ho do stabilizovanej polohy a privolajte lekársku pomoc. </w:t>
            </w:r>
          </w:p>
          <w:p w14:paraId="622535BF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b/>
                <w:bCs/>
                <w:sz w:val="11"/>
                <w:szCs w:val="11"/>
                <w:lang w:bidi="sk-SK"/>
              </w:rPr>
              <w:t>Pri zasiahnutí očí</w:t>
            </w:r>
            <w:r w:rsidRPr="00CC2861">
              <w:rPr>
                <w:rFonts w:ascii="Arial" w:hAnsi="Arial" w:cs="Arial"/>
                <w:sz w:val="11"/>
                <w:szCs w:val="11"/>
                <w:lang w:bidi="sk-SK"/>
              </w:rPr>
              <w:t xml:space="preserve">. </w:t>
            </w:r>
          </w:p>
          <w:p w14:paraId="488BDE44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sz w:val="11"/>
                <w:szCs w:val="11"/>
                <w:lang w:bidi="sk-SK"/>
              </w:rPr>
              <w:t xml:space="preserve">Pri otvorených viečkach vyplachujte oči veľkým množstvom čistej vody po dobu 10 minút a vyhľadajte lekársku pomoc. </w:t>
            </w:r>
          </w:p>
          <w:p w14:paraId="38DAB68A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b/>
                <w:bCs/>
                <w:sz w:val="11"/>
                <w:szCs w:val="11"/>
                <w:lang w:bidi="sk-SK"/>
              </w:rPr>
              <w:t xml:space="preserve">Pri styku s pokožkou. </w:t>
            </w:r>
          </w:p>
          <w:p w14:paraId="39998BD3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sz w:val="11"/>
                <w:szCs w:val="11"/>
                <w:lang w:bidi="sk-SK"/>
              </w:rPr>
              <w:t xml:space="preserve">Kontaminovaný odev ihneď odstráňte. Remove the clothing that has been contaminated. Postihnuté miesto ihneď dobre umyte mydlom a vodou alebo iným vhodným čistiacim prostriedkom na pokožku. </w:t>
            </w:r>
            <w:r w:rsidRPr="00CC2861">
              <w:rPr>
                <w:rFonts w:ascii="Arial" w:hAnsi="Arial" w:cs="Arial"/>
                <w:b/>
                <w:bCs/>
                <w:sz w:val="11"/>
                <w:szCs w:val="11"/>
                <w:lang w:bidi="sk-SK"/>
              </w:rPr>
              <w:t xml:space="preserve">NIKDY </w:t>
            </w:r>
            <w:r w:rsidRPr="00CC2861">
              <w:rPr>
                <w:rFonts w:ascii="Arial" w:hAnsi="Arial" w:cs="Arial"/>
                <w:sz w:val="11"/>
                <w:szCs w:val="11"/>
                <w:lang w:bidi="sk-SK"/>
              </w:rPr>
              <w:t xml:space="preserve">nepoužívajte rozpúšťadlá alebo riedidlá. </w:t>
            </w:r>
          </w:p>
          <w:p w14:paraId="5295E043" w14:textId="77777777" w:rsidR="00426522" w:rsidRPr="00CC2861" w:rsidRDefault="00426522" w:rsidP="00426522">
            <w:pPr>
              <w:pStyle w:val="Default"/>
              <w:rPr>
                <w:rFonts w:ascii="Arial" w:hAnsi="Arial" w:cs="Arial"/>
                <w:sz w:val="11"/>
                <w:szCs w:val="11"/>
                <w:lang w:bidi="sk-SK"/>
              </w:rPr>
            </w:pPr>
            <w:r w:rsidRPr="00CC2861">
              <w:rPr>
                <w:rFonts w:ascii="Arial" w:hAnsi="Arial" w:cs="Arial"/>
                <w:b/>
                <w:bCs/>
                <w:sz w:val="11"/>
                <w:szCs w:val="11"/>
                <w:lang w:bidi="sk-SK"/>
              </w:rPr>
              <w:t xml:space="preserve">Po požití. </w:t>
            </w:r>
          </w:p>
          <w:p w14:paraId="5AC95689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rStyle w:val="Zkladntext25"/>
              </w:rPr>
            </w:pPr>
            <w:r w:rsidRPr="00CC2861">
              <w:rPr>
                <w:sz w:val="11"/>
                <w:szCs w:val="11"/>
                <w:lang w:val="sk-SK"/>
              </w:rPr>
              <w:t xml:space="preserve">Pri náhodnom požití,vyhľadajte ihneď lekársku pomoc. Držte ho v kľude. </w:t>
            </w:r>
            <w:r w:rsidRPr="00CC2861">
              <w:rPr>
                <w:b/>
                <w:bCs/>
                <w:sz w:val="11"/>
                <w:szCs w:val="11"/>
                <w:lang w:val="sk-SK"/>
              </w:rPr>
              <w:t xml:space="preserve">NIKDY </w:t>
            </w:r>
            <w:r w:rsidRPr="00CC2861">
              <w:rPr>
                <w:sz w:val="11"/>
                <w:szCs w:val="11"/>
                <w:lang w:val="sk-SK"/>
              </w:rPr>
              <w:t>nevyvolávajte zvracanie.</w:t>
            </w:r>
          </w:p>
          <w:p w14:paraId="7909AAB2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sz w:val="11"/>
                <w:szCs w:val="11"/>
                <w:lang w:val="sk-SK" w:eastAsia="en-US"/>
              </w:rPr>
            </w:pPr>
          </w:p>
          <w:p w14:paraId="02E66235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b/>
                <w:sz w:val="11"/>
                <w:szCs w:val="11"/>
                <w:u w:val="single"/>
                <w:lang w:val="sk-SK"/>
              </w:rPr>
            </w:pPr>
            <w:r w:rsidRPr="00CC2861">
              <w:rPr>
                <w:b/>
                <w:sz w:val="11"/>
                <w:szCs w:val="11"/>
                <w:u w:val="single"/>
                <w:lang w:val="sk-SK"/>
              </w:rPr>
              <w:t>Roztok dusičnanu vápenatého:</w:t>
            </w:r>
          </w:p>
          <w:p w14:paraId="5B524253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b/>
                <w:sz w:val="11"/>
                <w:szCs w:val="11"/>
                <w:u w:val="single"/>
                <w:lang w:val="sk-SK"/>
              </w:rPr>
            </w:pPr>
            <w:r w:rsidRPr="00CC2861">
              <w:rPr>
                <w:b/>
                <w:sz w:val="11"/>
                <w:szCs w:val="11"/>
                <w:u w:val="single"/>
                <w:lang w:val="sk-SK"/>
              </w:rPr>
              <w:t>Tecnoke Amino CaB zvyšuje pevnosť plodov a pozberovú kvalitu. Redukuje pukavosť  a praskanie plodov, škvrnitosť plodov spôsobujúcou špecifickú nekrózu - horká pehavosť jabĺk, koreňové rozdvojenie cukrovej repy, skoré zhadzovanie plodov, “čierne srdiečka” zeleru, nekrózu terminálneho listu “spálený vrchol” šalátu, kapusty, jahôd, apikálnu nekrózu plodu “kvet a hnitie” rajčín a papriky, vytláčanie plodov alebo zníženie fertility kvetov viniča...</w:t>
            </w:r>
          </w:p>
          <w:p w14:paraId="7DC75766" w14:textId="77777777" w:rsidR="00426522" w:rsidRPr="00CC2861" w:rsidRDefault="00426522" w:rsidP="00426522">
            <w:pPr>
              <w:pStyle w:val="Zkladntext21"/>
              <w:shd w:val="clear" w:color="auto" w:fill="auto"/>
              <w:spacing w:line="240" w:lineRule="auto"/>
              <w:rPr>
                <w:sz w:val="11"/>
                <w:szCs w:val="11"/>
                <w:lang w:val="sk-SK"/>
              </w:rPr>
            </w:pPr>
          </w:p>
        </w:tc>
      </w:tr>
    </w:tbl>
    <w:p w14:paraId="5575572E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b/>
          <w:bCs/>
          <w:sz w:val="11"/>
          <w:szCs w:val="11"/>
        </w:rPr>
        <w:t>Opis opatrení prvej pomoci:</w:t>
      </w:r>
    </w:p>
    <w:p w14:paraId="119E71AE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sz w:val="11"/>
          <w:szCs w:val="11"/>
        </w:rPr>
        <w:t xml:space="preserve">V prípade neistoty alebo pri pretrvávaní zdravotných ťažkostí, vyhľadajte lekársku pomoc. Nikdy nepodávajte osobám v bezvedomí žiadne tekutiny a jedlo.. </w:t>
      </w:r>
    </w:p>
    <w:p w14:paraId="067BDE41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b/>
          <w:bCs/>
          <w:sz w:val="11"/>
          <w:szCs w:val="11"/>
        </w:rPr>
        <w:t>Pri nadýchaní:</w:t>
      </w:r>
    </w:p>
    <w:p w14:paraId="590A2660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sz w:val="11"/>
          <w:szCs w:val="11"/>
        </w:rPr>
        <w:t xml:space="preserve">Odveďte postihnutého na čerstvý vzduch, udržujte ho v teple a kľude, pokiaľ je dýchanie nepravidelné alebo sa zastaví, zabezpečte umelé dýchanie. Vyhnite sa jeho podávaniu cez ústa. Ak je postihnutý v bezvedomí, uložte ho do stabilizovanej polohy a privolajte lekársku pomoc. </w:t>
      </w:r>
    </w:p>
    <w:p w14:paraId="756F04A4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b/>
          <w:bCs/>
          <w:sz w:val="11"/>
          <w:szCs w:val="11"/>
        </w:rPr>
        <w:t>Pri zasiahnutí očí</w:t>
      </w:r>
      <w:r w:rsidRPr="00CC2861">
        <w:rPr>
          <w:rFonts w:ascii="Arial" w:hAnsi="Arial" w:cs="Arial"/>
          <w:sz w:val="11"/>
          <w:szCs w:val="11"/>
        </w:rPr>
        <w:t>:</w:t>
      </w:r>
    </w:p>
    <w:p w14:paraId="3F120AA1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sz w:val="11"/>
          <w:szCs w:val="11"/>
        </w:rPr>
        <w:t xml:space="preserve">Pri otvorených viečkach vyplachujte oči veľkým množstvom čistej vody po dobu 10 minút a vyhľadajte lekársku pomoc. </w:t>
      </w:r>
    </w:p>
    <w:p w14:paraId="322E907D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b/>
          <w:bCs/>
          <w:sz w:val="11"/>
          <w:szCs w:val="11"/>
        </w:rPr>
        <w:t>Pri styku s pokožkou:</w:t>
      </w:r>
    </w:p>
    <w:p w14:paraId="3F69E89F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sz w:val="11"/>
          <w:szCs w:val="11"/>
        </w:rPr>
        <w:t xml:space="preserve">Kontaminovaný odev ihneď odstráňte. Postihnuté miesto ihneď dobre umyte mydlom a vodou alebo iným vhodným čistiacim prostriedkom na pokožku. </w:t>
      </w:r>
      <w:r w:rsidRPr="00CC2861">
        <w:rPr>
          <w:rFonts w:ascii="Arial" w:hAnsi="Arial" w:cs="Arial"/>
          <w:b/>
          <w:bCs/>
          <w:sz w:val="11"/>
          <w:szCs w:val="11"/>
        </w:rPr>
        <w:t xml:space="preserve">NIKDY </w:t>
      </w:r>
      <w:r w:rsidRPr="00CC2861">
        <w:rPr>
          <w:rFonts w:ascii="Arial" w:hAnsi="Arial" w:cs="Arial"/>
          <w:sz w:val="11"/>
          <w:szCs w:val="11"/>
        </w:rPr>
        <w:t xml:space="preserve">nepoužívajte rozpúšťadlá alebo riedidlá. </w:t>
      </w:r>
    </w:p>
    <w:p w14:paraId="5D0DF41A" w14:textId="77777777" w:rsidR="00CC2861" w:rsidRPr="00CC2861" w:rsidRDefault="00CC2861" w:rsidP="00CC2861">
      <w:pPr>
        <w:pStyle w:val="Default"/>
        <w:rPr>
          <w:rFonts w:ascii="Arial" w:hAnsi="Arial" w:cs="Arial"/>
          <w:sz w:val="11"/>
          <w:szCs w:val="11"/>
        </w:rPr>
      </w:pPr>
      <w:r w:rsidRPr="00CC2861">
        <w:rPr>
          <w:rFonts w:ascii="Arial" w:hAnsi="Arial" w:cs="Arial"/>
          <w:b/>
          <w:bCs/>
          <w:sz w:val="11"/>
          <w:szCs w:val="11"/>
        </w:rPr>
        <w:t>Po požití:</w:t>
      </w:r>
    </w:p>
    <w:p w14:paraId="7B5A6933" w14:textId="77777777" w:rsidR="00CC2861" w:rsidRPr="00CC2861" w:rsidRDefault="00CC2861" w:rsidP="00CC2861">
      <w:pPr>
        <w:pStyle w:val="Zkladntext21"/>
        <w:shd w:val="clear" w:color="auto" w:fill="auto"/>
        <w:spacing w:line="240" w:lineRule="auto"/>
        <w:ind w:left="20"/>
        <w:jc w:val="left"/>
        <w:rPr>
          <w:sz w:val="11"/>
          <w:szCs w:val="11"/>
          <w:lang w:val="sk-SK"/>
        </w:rPr>
      </w:pPr>
      <w:r w:rsidRPr="00CC2861">
        <w:rPr>
          <w:sz w:val="11"/>
          <w:szCs w:val="11"/>
          <w:lang w:val="sk-SK"/>
        </w:rPr>
        <w:t xml:space="preserve">Pri náhodnom požití vyhľadajte ihneď lekársku pomoc. Držte ho v kľude. </w:t>
      </w:r>
      <w:r w:rsidRPr="00CC2861">
        <w:rPr>
          <w:b/>
          <w:bCs/>
          <w:sz w:val="11"/>
          <w:szCs w:val="11"/>
          <w:lang w:val="sk-SK"/>
        </w:rPr>
        <w:t xml:space="preserve">NIKDY </w:t>
      </w:r>
      <w:r w:rsidRPr="00CC2861">
        <w:rPr>
          <w:sz w:val="11"/>
          <w:szCs w:val="11"/>
          <w:lang w:val="sk-SK"/>
        </w:rPr>
        <w:t>nevyvolávajte zvracanie.</w:t>
      </w:r>
    </w:p>
    <w:p w14:paraId="5682CEF9" w14:textId="77777777" w:rsidR="004E5822" w:rsidRPr="00CC2861" w:rsidRDefault="004E5822" w:rsidP="00CC2861">
      <w:pPr>
        <w:pStyle w:val="Zkladntext21"/>
        <w:shd w:val="clear" w:color="auto" w:fill="auto"/>
        <w:spacing w:line="240" w:lineRule="auto"/>
        <w:jc w:val="left"/>
        <w:rPr>
          <w:sz w:val="11"/>
          <w:szCs w:val="11"/>
          <w:lang w:val="sk-SK"/>
        </w:rPr>
      </w:pPr>
    </w:p>
    <w:p w14:paraId="734B13A0" w14:textId="77777777" w:rsidR="004E5822" w:rsidRPr="004E5822" w:rsidRDefault="0009752A" w:rsidP="00CC2861">
      <w:pPr>
        <w:spacing w:before="0" w:line="240" w:lineRule="auto"/>
        <w:ind w:right="113"/>
        <w:jc w:val="both"/>
        <w:rPr>
          <w:lang w:val="sk-SK"/>
        </w:rPr>
      </w:pPr>
      <w:r w:rsidRPr="00275CB9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6BFAEDCC" wp14:editId="1481AC10">
            <wp:extent cx="446405" cy="438785"/>
            <wp:effectExtent l="19050" t="0" r="0" b="0"/>
            <wp:docPr id="8" name="Imagen 5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CB9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4DB2AC84" wp14:editId="5A912176">
            <wp:extent cx="461010" cy="446405"/>
            <wp:effectExtent l="19050" t="0" r="0" b="0"/>
            <wp:docPr id="9" name="Imagen 6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822" w:rsidRPr="004E5822" w:rsidSect="00CC5E9C">
      <w:headerReference w:type="default" r:id="rId20"/>
      <w:footerReference w:type="default" r:id="rId21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8030" w14:textId="77777777" w:rsidR="00AC55E3" w:rsidRDefault="00AC55E3" w:rsidP="009151CF">
      <w:r>
        <w:separator/>
      </w:r>
    </w:p>
  </w:endnote>
  <w:endnote w:type="continuationSeparator" w:id="0">
    <w:p w14:paraId="171E58E2" w14:textId="77777777" w:rsidR="00AC55E3" w:rsidRDefault="00AC55E3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E1D9" w14:textId="2701E909" w:rsidR="003D5FB9" w:rsidRDefault="00DE721E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B8428" wp14:editId="04360246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5148" w14:textId="77777777" w:rsidR="003D5FB9" w:rsidRPr="003E264E" w:rsidRDefault="003D5FB9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 xml:space="preserve">Plaza </w:t>
                          </w:r>
                          <w:proofErr w:type="gramStart"/>
                          <w:r w:rsidRPr="003E264E">
                            <w:t>Alcalde</w:t>
                          </w:r>
                          <w:proofErr w:type="gramEnd"/>
                          <w:r w:rsidRPr="003E264E">
                            <w:t xml:space="preserve">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B84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56EF5148" w14:textId="77777777" w:rsidR="003D5FB9" w:rsidRPr="003E264E" w:rsidRDefault="003D5FB9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1D07" w14:textId="77777777" w:rsidR="00AC55E3" w:rsidRDefault="00AC55E3" w:rsidP="009151CF">
      <w:r>
        <w:separator/>
      </w:r>
    </w:p>
  </w:footnote>
  <w:footnote w:type="continuationSeparator" w:id="0">
    <w:p w14:paraId="78722524" w14:textId="77777777" w:rsidR="00AC55E3" w:rsidRDefault="00AC55E3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5FE0" w14:textId="77777777" w:rsidR="003D5FB9" w:rsidRDefault="003D5F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9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22"/>
  </w:num>
  <w:num w:numId="16">
    <w:abstractNumId w:val="10"/>
  </w:num>
  <w:num w:numId="17">
    <w:abstractNumId w:val="7"/>
  </w:num>
  <w:num w:numId="18">
    <w:abstractNumId w:val="16"/>
  </w:num>
  <w:num w:numId="19">
    <w:abstractNumId w:val="18"/>
  </w:num>
  <w:num w:numId="20">
    <w:abstractNumId w:val="12"/>
  </w:num>
  <w:num w:numId="21">
    <w:abstractNumId w:val="3"/>
  </w:num>
  <w:num w:numId="22">
    <w:abstractNumId w:val="21"/>
  </w:num>
  <w:num w:numId="23">
    <w:abstractNumId w:val="21"/>
  </w:num>
  <w:num w:numId="24">
    <w:abstractNumId w:val="8"/>
  </w:num>
  <w:num w:numId="25">
    <w:abstractNumId w:val="2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06C92"/>
    <w:rsid w:val="00022D8B"/>
    <w:rsid w:val="00030117"/>
    <w:rsid w:val="000337E2"/>
    <w:rsid w:val="00037D31"/>
    <w:rsid w:val="00041B29"/>
    <w:rsid w:val="00056961"/>
    <w:rsid w:val="0006526F"/>
    <w:rsid w:val="00083AC8"/>
    <w:rsid w:val="00085E99"/>
    <w:rsid w:val="00092A65"/>
    <w:rsid w:val="000935B2"/>
    <w:rsid w:val="0009497D"/>
    <w:rsid w:val="0009752A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B0149"/>
    <w:rsid w:val="001B62A5"/>
    <w:rsid w:val="001D585E"/>
    <w:rsid w:val="001E4EA0"/>
    <w:rsid w:val="002000BF"/>
    <w:rsid w:val="00201075"/>
    <w:rsid w:val="00215642"/>
    <w:rsid w:val="00216386"/>
    <w:rsid w:val="002474AB"/>
    <w:rsid w:val="00262CEA"/>
    <w:rsid w:val="00263861"/>
    <w:rsid w:val="002667BB"/>
    <w:rsid w:val="0026726E"/>
    <w:rsid w:val="0026764C"/>
    <w:rsid w:val="00274EA3"/>
    <w:rsid w:val="00283117"/>
    <w:rsid w:val="00291F77"/>
    <w:rsid w:val="002B3333"/>
    <w:rsid w:val="002C12F6"/>
    <w:rsid w:val="002D28C0"/>
    <w:rsid w:val="002D563D"/>
    <w:rsid w:val="002F3014"/>
    <w:rsid w:val="002F47A9"/>
    <w:rsid w:val="002F6165"/>
    <w:rsid w:val="003064DA"/>
    <w:rsid w:val="00310149"/>
    <w:rsid w:val="00310494"/>
    <w:rsid w:val="00320568"/>
    <w:rsid w:val="00324063"/>
    <w:rsid w:val="00324BD3"/>
    <w:rsid w:val="00333AD4"/>
    <w:rsid w:val="00336F16"/>
    <w:rsid w:val="003414D0"/>
    <w:rsid w:val="00341AF5"/>
    <w:rsid w:val="00345937"/>
    <w:rsid w:val="00353A0E"/>
    <w:rsid w:val="00371FBA"/>
    <w:rsid w:val="00382698"/>
    <w:rsid w:val="00383A79"/>
    <w:rsid w:val="003875F6"/>
    <w:rsid w:val="003956C8"/>
    <w:rsid w:val="003C360D"/>
    <w:rsid w:val="003C480B"/>
    <w:rsid w:val="003D5FB9"/>
    <w:rsid w:val="003E264E"/>
    <w:rsid w:val="003E6732"/>
    <w:rsid w:val="00401A0E"/>
    <w:rsid w:val="0040224F"/>
    <w:rsid w:val="004134F5"/>
    <w:rsid w:val="00420765"/>
    <w:rsid w:val="00425E44"/>
    <w:rsid w:val="00426522"/>
    <w:rsid w:val="00441272"/>
    <w:rsid w:val="004511C0"/>
    <w:rsid w:val="004540C5"/>
    <w:rsid w:val="00460044"/>
    <w:rsid w:val="0046181D"/>
    <w:rsid w:val="004641E3"/>
    <w:rsid w:val="00470EB5"/>
    <w:rsid w:val="00471378"/>
    <w:rsid w:val="0047421B"/>
    <w:rsid w:val="004762A0"/>
    <w:rsid w:val="00481D69"/>
    <w:rsid w:val="00483ECE"/>
    <w:rsid w:val="004970FD"/>
    <w:rsid w:val="0049724B"/>
    <w:rsid w:val="00497665"/>
    <w:rsid w:val="004A5287"/>
    <w:rsid w:val="004B4DB4"/>
    <w:rsid w:val="004B6028"/>
    <w:rsid w:val="004B6957"/>
    <w:rsid w:val="004B76AF"/>
    <w:rsid w:val="004C4D8E"/>
    <w:rsid w:val="004D13CF"/>
    <w:rsid w:val="004D53C5"/>
    <w:rsid w:val="004E5822"/>
    <w:rsid w:val="004F0472"/>
    <w:rsid w:val="004F49AC"/>
    <w:rsid w:val="00506A5A"/>
    <w:rsid w:val="00512395"/>
    <w:rsid w:val="00513178"/>
    <w:rsid w:val="0051481C"/>
    <w:rsid w:val="00525EBE"/>
    <w:rsid w:val="0052756F"/>
    <w:rsid w:val="0054325D"/>
    <w:rsid w:val="0055594A"/>
    <w:rsid w:val="00566218"/>
    <w:rsid w:val="005700FB"/>
    <w:rsid w:val="00577A01"/>
    <w:rsid w:val="00580FA5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5F363C"/>
    <w:rsid w:val="005F703E"/>
    <w:rsid w:val="00600F63"/>
    <w:rsid w:val="00601AB6"/>
    <w:rsid w:val="006056E7"/>
    <w:rsid w:val="00614CF1"/>
    <w:rsid w:val="00623334"/>
    <w:rsid w:val="00632C29"/>
    <w:rsid w:val="00636E89"/>
    <w:rsid w:val="006378F3"/>
    <w:rsid w:val="00637D6A"/>
    <w:rsid w:val="00650884"/>
    <w:rsid w:val="006511B8"/>
    <w:rsid w:val="006522A3"/>
    <w:rsid w:val="00654176"/>
    <w:rsid w:val="006568E3"/>
    <w:rsid w:val="00663EA4"/>
    <w:rsid w:val="00665FB0"/>
    <w:rsid w:val="006902AB"/>
    <w:rsid w:val="006B1E43"/>
    <w:rsid w:val="006B738E"/>
    <w:rsid w:val="006C0B72"/>
    <w:rsid w:val="006C111B"/>
    <w:rsid w:val="006C286A"/>
    <w:rsid w:val="00710754"/>
    <w:rsid w:val="007109EE"/>
    <w:rsid w:val="0071158A"/>
    <w:rsid w:val="007422FF"/>
    <w:rsid w:val="00744D86"/>
    <w:rsid w:val="007456AF"/>
    <w:rsid w:val="00747AAC"/>
    <w:rsid w:val="007531C8"/>
    <w:rsid w:val="00764765"/>
    <w:rsid w:val="00775E37"/>
    <w:rsid w:val="00780A63"/>
    <w:rsid w:val="007C32A6"/>
    <w:rsid w:val="007D20DE"/>
    <w:rsid w:val="007D2C37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76F6"/>
    <w:rsid w:val="0087450A"/>
    <w:rsid w:val="00885DBA"/>
    <w:rsid w:val="0089274D"/>
    <w:rsid w:val="008A299D"/>
    <w:rsid w:val="008A5F84"/>
    <w:rsid w:val="008B5094"/>
    <w:rsid w:val="008B72EB"/>
    <w:rsid w:val="008C6448"/>
    <w:rsid w:val="008C71CE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429A5"/>
    <w:rsid w:val="00950780"/>
    <w:rsid w:val="00982819"/>
    <w:rsid w:val="00987A0C"/>
    <w:rsid w:val="00991054"/>
    <w:rsid w:val="009912B7"/>
    <w:rsid w:val="00992E7E"/>
    <w:rsid w:val="009A44EC"/>
    <w:rsid w:val="009A4C60"/>
    <w:rsid w:val="009A6B80"/>
    <w:rsid w:val="009A7042"/>
    <w:rsid w:val="009A731C"/>
    <w:rsid w:val="009D34B5"/>
    <w:rsid w:val="009D434C"/>
    <w:rsid w:val="009F1ACF"/>
    <w:rsid w:val="00A00FD3"/>
    <w:rsid w:val="00A03728"/>
    <w:rsid w:val="00A1213F"/>
    <w:rsid w:val="00A40E0D"/>
    <w:rsid w:val="00A414DF"/>
    <w:rsid w:val="00A46023"/>
    <w:rsid w:val="00A4610D"/>
    <w:rsid w:val="00A47AE2"/>
    <w:rsid w:val="00A51FF2"/>
    <w:rsid w:val="00A71E9A"/>
    <w:rsid w:val="00A9512D"/>
    <w:rsid w:val="00A96B8B"/>
    <w:rsid w:val="00AA3FF3"/>
    <w:rsid w:val="00AA4C67"/>
    <w:rsid w:val="00AA5F7C"/>
    <w:rsid w:val="00AB0B20"/>
    <w:rsid w:val="00AB21C1"/>
    <w:rsid w:val="00AB4CAC"/>
    <w:rsid w:val="00AC55E3"/>
    <w:rsid w:val="00AD5AC9"/>
    <w:rsid w:val="00AE0AFE"/>
    <w:rsid w:val="00AE2FC3"/>
    <w:rsid w:val="00AE3418"/>
    <w:rsid w:val="00AF1272"/>
    <w:rsid w:val="00B27172"/>
    <w:rsid w:val="00B31CEF"/>
    <w:rsid w:val="00B40BBD"/>
    <w:rsid w:val="00B44A9E"/>
    <w:rsid w:val="00B57C7E"/>
    <w:rsid w:val="00B60CD7"/>
    <w:rsid w:val="00B61919"/>
    <w:rsid w:val="00B623C6"/>
    <w:rsid w:val="00B6416E"/>
    <w:rsid w:val="00B73C7B"/>
    <w:rsid w:val="00B76868"/>
    <w:rsid w:val="00B84533"/>
    <w:rsid w:val="00B85527"/>
    <w:rsid w:val="00B87809"/>
    <w:rsid w:val="00B93CB1"/>
    <w:rsid w:val="00B9470D"/>
    <w:rsid w:val="00B95C84"/>
    <w:rsid w:val="00BA038F"/>
    <w:rsid w:val="00BA607F"/>
    <w:rsid w:val="00BA7E1F"/>
    <w:rsid w:val="00BE0836"/>
    <w:rsid w:val="00BE14C7"/>
    <w:rsid w:val="00BE1B55"/>
    <w:rsid w:val="00BE22BF"/>
    <w:rsid w:val="00C105EF"/>
    <w:rsid w:val="00C177BB"/>
    <w:rsid w:val="00C202EF"/>
    <w:rsid w:val="00C20B4A"/>
    <w:rsid w:val="00C20F37"/>
    <w:rsid w:val="00C265E7"/>
    <w:rsid w:val="00C27DE2"/>
    <w:rsid w:val="00C41766"/>
    <w:rsid w:val="00C652A4"/>
    <w:rsid w:val="00C70821"/>
    <w:rsid w:val="00C75FB9"/>
    <w:rsid w:val="00C80D68"/>
    <w:rsid w:val="00CA3866"/>
    <w:rsid w:val="00CA3F61"/>
    <w:rsid w:val="00CA431E"/>
    <w:rsid w:val="00CB3A80"/>
    <w:rsid w:val="00CC2861"/>
    <w:rsid w:val="00CC46AE"/>
    <w:rsid w:val="00CC5E9C"/>
    <w:rsid w:val="00CC5F84"/>
    <w:rsid w:val="00CD0078"/>
    <w:rsid w:val="00CD233A"/>
    <w:rsid w:val="00CF0958"/>
    <w:rsid w:val="00CF0A0E"/>
    <w:rsid w:val="00D0442E"/>
    <w:rsid w:val="00D2322C"/>
    <w:rsid w:val="00D25D11"/>
    <w:rsid w:val="00D55D31"/>
    <w:rsid w:val="00D56398"/>
    <w:rsid w:val="00D57687"/>
    <w:rsid w:val="00D57B7F"/>
    <w:rsid w:val="00D602BF"/>
    <w:rsid w:val="00D81DD9"/>
    <w:rsid w:val="00D8689D"/>
    <w:rsid w:val="00D8702C"/>
    <w:rsid w:val="00D87338"/>
    <w:rsid w:val="00D90421"/>
    <w:rsid w:val="00D90EDE"/>
    <w:rsid w:val="00D95E34"/>
    <w:rsid w:val="00DA26DC"/>
    <w:rsid w:val="00DA55C9"/>
    <w:rsid w:val="00DE721E"/>
    <w:rsid w:val="00DF022F"/>
    <w:rsid w:val="00DF0A53"/>
    <w:rsid w:val="00DF3909"/>
    <w:rsid w:val="00E05C35"/>
    <w:rsid w:val="00E374D2"/>
    <w:rsid w:val="00E4008B"/>
    <w:rsid w:val="00E550C2"/>
    <w:rsid w:val="00E566F6"/>
    <w:rsid w:val="00E573DA"/>
    <w:rsid w:val="00E63E9D"/>
    <w:rsid w:val="00E646C0"/>
    <w:rsid w:val="00E64FFF"/>
    <w:rsid w:val="00E71AED"/>
    <w:rsid w:val="00E73CE6"/>
    <w:rsid w:val="00E82038"/>
    <w:rsid w:val="00EA3BF3"/>
    <w:rsid w:val="00EB29CD"/>
    <w:rsid w:val="00EB75FA"/>
    <w:rsid w:val="00ED1F45"/>
    <w:rsid w:val="00ED5C4D"/>
    <w:rsid w:val="00EE5E00"/>
    <w:rsid w:val="00F01D6B"/>
    <w:rsid w:val="00F10DA4"/>
    <w:rsid w:val="00F21142"/>
    <w:rsid w:val="00F2293A"/>
    <w:rsid w:val="00F37628"/>
    <w:rsid w:val="00F444BE"/>
    <w:rsid w:val="00F45D1F"/>
    <w:rsid w:val="00F5201F"/>
    <w:rsid w:val="00F54C9C"/>
    <w:rsid w:val="00F615CD"/>
    <w:rsid w:val="00F637E1"/>
    <w:rsid w:val="00F72499"/>
    <w:rsid w:val="00F75C44"/>
    <w:rsid w:val="00F80161"/>
    <w:rsid w:val="00F825D5"/>
    <w:rsid w:val="00FC077B"/>
    <w:rsid w:val="00FE125E"/>
    <w:rsid w:val="00FE36D1"/>
    <w:rsid w:val="00FE3DA3"/>
    <w:rsid w:val="00FE7EDB"/>
    <w:rsid w:val="00FF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7F7B8B03"/>
  <w15:docId w15:val="{16015504-05EF-4252-9CEC-6E9B77D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70FD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en-GB" w:eastAsia="en-GB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uiPriority w:val="99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ecxmsonormal">
    <w:name w:val="ecxmsonormal"/>
    <w:basedOn w:val="Normal"/>
    <w:uiPriority w:val="99"/>
    <w:rsid w:val="005123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aprofesional">
    <w:name w:val="Table Professional"/>
    <w:basedOn w:val="Tablanormal"/>
    <w:rsid w:val="00EB29CD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4970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Zkladntext2">
    <w:name w:val="Základný text (2)_"/>
    <w:basedOn w:val="Fuentedeprrafopredeter"/>
    <w:link w:val="Zkladntext21"/>
    <w:rsid w:val="004E5822"/>
    <w:rPr>
      <w:rFonts w:ascii="Arial" w:eastAsia="Arial" w:hAnsi="Arial"/>
      <w:sz w:val="14"/>
      <w:szCs w:val="14"/>
      <w:shd w:val="clear" w:color="auto" w:fill="FFFFFF"/>
    </w:rPr>
  </w:style>
  <w:style w:type="paragraph" w:customStyle="1" w:styleId="Zkladntext21">
    <w:name w:val="Základný text (2)1"/>
    <w:basedOn w:val="Normal"/>
    <w:link w:val="Zkladntext2"/>
    <w:rsid w:val="004E5822"/>
    <w:pPr>
      <w:widowControl w:val="0"/>
      <w:shd w:val="clear" w:color="auto" w:fill="FFFFFF"/>
      <w:spacing w:before="0" w:line="163" w:lineRule="exact"/>
      <w:jc w:val="both"/>
    </w:pPr>
    <w:rPr>
      <w:rFonts w:ascii="Arial" w:eastAsia="Arial" w:hAnsi="Arial" w:cs="Arial"/>
      <w:sz w:val="14"/>
      <w:szCs w:val="14"/>
    </w:rPr>
  </w:style>
  <w:style w:type="character" w:customStyle="1" w:styleId="Zkladntext5">
    <w:name w:val="Základný text (5)_"/>
    <w:basedOn w:val="Fuentedeprrafopredeter"/>
    <w:link w:val="Zkladntext51"/>
    <w:rsid w:val="004E5822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Zkladntext50">
    <w:name w:val="Základný text (5)"/>
    <w:basedOn w:val="Zkladntext5"/>
    <w:rsid w:val="004E5822"/>
    <w:rPr>
      <w:rFonts w:ascii="Arial" w:eastAsia="Arial" w:hAnsi="Arial"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sk-SK" w:eastAsia="sk-SK" w:bidi="sk-SK"/>
    </w:rPr>
  </w:style>
  <w:style w:type="paragraph" w:customStyle="1" w:styleId="Zkladntext51">
    <w:name w:val="Základný text (5)1"/>
    <w:basedOn w:val="Normal"/>
    <w:link w:val="Zkladntext5"/>
    <w:rsid w:val="004E5822"/>
    <w:pPr>
      <w:widowControl w:val="0"/>
      <w:shd w:val="clear" w:color="auto" w:fill="FFFFFF"/>
      <w:spacing w:before="0" w:after="60" w:line="130" w:lineRule="exact"/>
      <w:ind w:hanging="160"/>
      <w:jc w:val="both"/>
    </w:pPr>
    <w:rPr>
      <w:rFonts w:ascii="Arial" w:eastAsia="Arial" w:hAnsi="Arial" w:cs="Arial"/>
      <w:sz w:val="11"/>
      <w:szCs w:val="11"/>
    </w:rPr>
  </w:style>
  <w:style w:type="character" w:customStyle="1" w:styleId="Zkladntext255bodov">
    <w:name w:val="Základný text (2) + 5;5 bodov"/>
    <w:basedOn w:val="Zkladntext2"/>
    <w:rsid w:val="004E58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sk-SK" w:eastAsia="sk-SK" w:bidi="sk-SK"/>
    </w:rPr>
  </w:style>
  <w:style w:type="paragraph" w:customStyle="1" w:styleId="Default">
    <w:name w:val="Default"/>
    <w:rsid w:val="004E5822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  <w:lang w:val="sk-SK" w:eastAsia="sk-SK"/>
    </w:rPr>
  </w:style>
  <w:style w:type="character" w:customStyle="1" w:styleId="Zkladntext25">
    <w:name w:val="Základný text (2) + 5"/>
    <w:aliases w:val="5 bodov"/>
    <w:basedOn w:val="Zkladntext2"/>
    <w:rsid w:val="00CC2861"/>
    <w:rPr>
      <w:rFonts w:ascii="Arial" w:eastAsia="Arial" w:hAnsi="Arial"/>
      <w:color w:val="000000"/>
      <w:spacing w:val="0"/>
      <w:w w:val="100"/>
      <w:position w:val="0"/>
      <w:sz w:val="11"/>
      <w:szCs w:val="11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gritecnofertilizan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rganix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D67F-8A34-42E9-B377-31981AEC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34BE9-8C94-4B15-B16E-5CB664FCE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56CD-D02F-4D5E-BD34-A1C9DC0B35EB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4.xml><?xml version="1.0" encoding="utf-8"?>
<ds:datastoreItem xmlns:ds="http://schemas.openxmlformats.org/officeDocument/2006/customXml" ds:itemID="{888D62DD-5A7B-4560-99CB-D6C6DFDE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4</cp:revision>
  <cp:lastPrinted>2019-10-18T08:17:00Z</cp:lastPrinted>
  <dcterms:created xsi:type="dcterms:W3CDTF">2021-06-29T15:17:00Z</dcterms:created>
  <dcterms:modified xsi:type="dcterms:W3CDTF">2021-06-29T15:18:00Z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5e5f4a1e-33d1-43ed-a2e5-af6f9d4902e6</vt:lpwstr>
  </property>
</Properties>
</file>